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sz w:val="28"/>
          <w:szCs w:val="28"/>
          <w:u w:val="single"/>
        </w:rPr>
      </w:pPr>
      <w:r>
        <w:rPr>
          <w:b w:val="1"/>
          <w:bCs w:val="1"/>
          <w:sz w:val="28"/>
          <w:szCs w:val="28"/>
          <w:u w:val="single"/>
          <w:rtl w:val="0"/>
          <w:lang w:val="en-US"/>
        </w:rPr>
        <w:t>Edinburgh Social Care Campaign - The Way Forward</w:t>
      </w:r>
    </w:p>
    <w:p>
      <w:pPr>
        <w:pStyle w:val="Body"/>
        <w:rPr>
          <w:b w:val="1"/>
          <w:bCs w:val="1"/>
          <w:sz w:val="28"/>
          <w:szCs w:val="28"/>
          <w:u w:val="single"/>
        </w:rPr>
      </w:pPr>
    </w:p>
    <w:p>
      <w:pPr>
        <w:pStyle w:val="Body"/>
        <w:rPr>
          <w:b w:val="1"/>
          <w:bCs w:val="1"/>
          <w:sz w:val="28"/>
          <w:szCs w:val="28"/>
          <w:u w:val="single"/>
        </w:rPr>
      </w:pPr>
      <w:r>
        <w:rPr>
          <w:b w:val="1"/>
          <w:bCs w:val="1"/>
          <w:sz w:val="28"/>
          <w:szCs w:val="28"/>
          <w:u w:val="single"/>
          <w:rtl w:val="0"/>
          <w:lang w:val="en-US"/>
        </w:rPr>
        <w:t>Unitecd Augustine Church, George IV Bridge, Edinburgh EH1 1EL</w:t>
      </w:r>
    </w:p>
    <w:p>
      <w:pPr>
        <w:pStyle w:val="Body"/>
        <w:rPr>
          <w:b w:val="1"/>
          <w:bCs w:val="1"/>
          <w:sz w:val="28"/>
          <w:szCs w:val="28"/>
          <w:u w:val="single"/>
        </w:rPr>
      </w:pPr>
    </w:p>
    <w:p>
      <w:pPr>
        <w:pStyle w:val="Body"/>
        <w:rPr>
          <w:b w:val="1"/>
          <w:bCs w:val="1"/>
          <w:sz w:val="24"/>
          <w:szCs w:val="24"/>
          <w:u w:val="single"/>
        </w:rPr>
      </w:pPr>
      <w:r>
        <w:rPr>
          <w:b w:val="1"/>
          <w:bCs w:val="1"/>
          <w:sz w:val="28"/>
          <w:szCs w:val="28"/>
          <w:u w:val="single"/>
          <w:rtl w:val="0"/>
          <w:lang w:val="en-US"/>
        </w:rPr>
        <w:t>Workshop Saturday 18th January 2025</w:t>
      </w:r>
    </w:p>
    <w:p>
      <w:pPr>
        <w:pStyle w:val="Body"/>
        <w:rPr>
          <w:b w:val="1"/>
          <w:bCs w:val="1"/>
          <w:sz w:val="24"/>
          <w:szCs w:val="24"/>
          <w:u w:val="single"/>
        </w:rPr>
      </w:pPr>
    </w:p>
    <w:p>
      <w:pPr>
        <w:pStyle w:val="Body"/>
        <w:rPr>
          <w:b w:val="1"/>
          <w:bCs w:val="1"/>
          <w:sz w:val="24"/>
          <w:szCs w:val="24"/>
          <w:u w:val="single"/>
        </w:rPr>
      </w:pPr>
      <w:r>
        <w:rPr>
          <w:b w:val="1"/>
          <w:bCs w:val="1"/>
          <w:sz w:val="24"/>
          <w:szCs w:val="24"/>
          <w:u w:val="single"/>
          <w:rtl w:val="0"/>
          <w:lang w:val="en-US"/>
        </w:rPr>
        <w:t>Agenda</w:t>
      </w:r>
    </w:p>
    <w:p>
      <w:pPr>
        <w:pStyle w:val="Body"/>
        <w:rPr>
          <w:b w:val="1"/>
          <w:bCs w:val="1"/>
          <w:sz w:val="24"/>
          <w:szCs w:val="24"/>
          <w:u w:val="single"/>
        </w:rPr>
      </w:pPr>
    </w:p>
    <w:p>
      <w:pPr>
        <w:pStyle w:val="Body"/>
        <w:rPr>
          <w:b w:val="1"/>
          <w:bCs w:val="1"/>
          <w:sz w:val="24"/>
          <w:szCs w:val="24"/>
          <w:u w:val="none"/>
        </w:rPr>
      </w:pPr>
      <w:r>
        <w:rPr>
          <w:b w:val="1"/>
          <w:bCs w:val="1"/>
          <w:sz w:val="24"/>
          <w:szCs w:val="24"/>
          <w:u w:val="single"/>
          <w:rtl w:val="0"/>
          <w:lang w:val="en-US"/>
        </w:rPr>
        <w:t>Chair:</w:t>
      </w:r>
      <w:r>
        <w:rPr>
          <w:b w:val="1"/>
          <w:bCs w:val="1"/>
          <w:sz w:val="24"/>
          <w:szCs w:val="24"/>
          <w:u w:val="none"/>
          <w:rtl w:val="0"/>
          <w:lang w:val="en-US"/>
        </w:rPr>
        <w:t xml:space="preserve"> Ian Mullen (UNISON City of Edinburgh Council Branch)</w:t>
      </w:r>
    </w:p>
    <w:p>
      <w:pPr>
        <w:pStyle w:val="Body"/>
        <w:rPr>
          <w:b w:val="1"/>
          <w:bCs w:val="1"/>
          <w:sz w:val="24"/>
          <w:szCs w:val="24"/>
          <w:u w:val="single"/>
        </w:rPr>
      </w:pPr>
    </w:p>
    <w:p>
      <w:pPr>
        <w:pStyle w:val="Body"/>
        <w:rPr>
          <w:b w:val="1"/>
          <w:bCs w:val="1"/>
          <w:sz w:val="24"/>
          <w:szCs w:val="24"/>
        </w:rPr>
      </w:pPr>
      <w:r>
        <w:rPr>
          <w:b w:val="1"/>
          <w:bCs w:val="1"/>
          <w:sz w:val="24"/>
          <w:szCs w:val="24"/>
          <w:rtl w:val="0"/>
          <w:lang w:val="en-US"/>
        </w:rPr>
        <w:t>9.30 am - 10.00 am: Tea/ coffee and biscuits.</w:t>
      </w:r>
    </w:p>
    <w:p>
      <w:pPr>
        <w:pStyle w:val="Body"/>
        <w:rPr>
          <w:b w:val="1"/>
          <w:bCs w:val="1"/>
          <w:sz w:val="24"/>
          <w:szCs w:val="24"/>
        </w:rPr>
      </w:pPr>
    </w:p>
    <w:p>
      <w:pPr>
        <w:pStyle w:val="Body"/>
        <w:rPr>
          <w:b w:val="1"/>
          <w:bCs w:val="1"/>
          <w:sz w:val="24"/>
          <w:szCs w:val="24"/>
        </w:rPr>
      </w:pPr>
      <w:r>
        <w:rPr>
          <w:b w:val="1"/>
          <w:bCs w:val="1"/>
          <w:sz w:val="24"/>
          <w:szCs w:val="24"/>
          <w:rtl w:val="0"/>
          <w:lang w:val="en-US"/>
        </w:rPr>
        <w:t>10.00 am - 11 am. Introduction to workshop</w:t>
      </w:r>
    </w:p>
    <w:p>
      <w:pPr>
        <w:pStyle w:val="Body"/>
        <w:rPr>
          <w:b w:val="1"/>
          <w:bCs w:val="1"/>
          <w:sz w:val="24"/>
          <w:szCs w:val="24"/>
        </w:rPr>
      </w:pPr>
    </w:p>
    <w:p>
      <w:pPr>
        <w:pStyle w:val="Body"/>
        <w:rPr>
          <w:b w:val="1"/>
          <w:bCs w:val="1"/>
          <w:sz w:val="24"/>
          <w:szCs w:val="24"/>
        </w:rPr>
      </w:pPr>
      <w:r>
        <w:rPr>
          <w:b w:val="1"/>
          <w:bCs w:val="1"/>
          <w:sz w:val="24"/>
          <w:szCs w:val="24"/>
          <w:rtl w:val="0"/>
          <w:lang w:val="en-US"/>
        </w:rPr>
        <w:t>Des Loughney - Secretary, UNITE Edinburgh Not For Profit Branch (1)</w:t>
      </w:r>
    </w:p>
    <w:p>
      <w:pPr>
        <w:pStyle w:val="Body"/>
        <w:rPr>
          <w:sz w:val="24"/>
          <w:szCs w:val="24"/>
        </w:rPr>
      </w:pPr>
    </w:p>
    <w:p>
      <w:pPr>
        <w:pStyle w:val="Body"/>
        <w:rPr>
          <w:b w:val="1"/>
          <w:bCs w:val="1"/>
          <w:sz w:val="24"/>
          <w:szCs w:val="24"/>
        </w:rPr>
      </w:pPr>
      <w:r>
        <w:rPr>
          <w:b w:val="1"/>
          <w:bCs w:val="1"/>
          <w:sz w:val="24"/>
          <w:szCs w:val="24"/>
          <w:rtl w:val="0"/>
          <w:lang w:val="en-US"/>
        </w:rPr>
        <w:t>Councillor Tim Pogson - Vice Chair of the Edinburgh Integration Joint Board (2)</w:t>
      </w:r>
    </w:p>
    <w:p>
      <w:pPr>
        <w:pStyle w:val="Body"/>
        <w:rPr>
          <w:b w:val="1"/>
          <w:bCs w:val="1"/>
          <w:sz w:val="24"/>
          <w:szCs w:val="24"/>
        </w:rPr>
      </w:pPr>
    </w:p>
    <w:p>
      <w:pPr>
        <w:pStyle w:val="Body"/>
        <w:rPr>
          <w:b w:val="1"/>
          <w:bCs w:val="1"/>
          <w:sz w:val="24"/>
          <w:szCs w:val="24"/>
        </w:rPr>
      </w:pPr>
      <w:r>
        <w:rPr>
          <w:b w:val="1"/>
          <w:bCs w:val="1"/>
          <w:sz w:val="24"/>
          <w:szCs w:val="24"/>
          <w:rtl w:val="0"/>
          <w:lang w:val="en-US"/>
        </w:rPr>
        <w:t>Denise Ritchie: Fair Work Project Officer, Scottish Trades Union Congress (3)</w:t>
      </w:r>
    </w:p>
    <w:p>
      <w:pPr>
        <w:pStyle w:val="Body"/>
        <w:rPr>
          <w:b w:val="1"/>
          <w:bCs w:val="1"/>
          <w:sz w:val="24"/>
          <w:szCs w:val="24"/>
        </w:rPr>
      </w:pPr>
    </w:p>
    <w:p>
      <w:pPr>
        <w:pStyle w:val="Body"/>
        <w:rPr>
          <w:b w:val="1"/>
          <w:bCs w:val="1"/>
          <w:sz w:val="24"/>
          <w:szCs w:val="24"/>
        </w:rPr>
      </w:pPr>
      <w:r>
        <w:rPr>
          <w:b w:val="1"/>
          <w:bCs w:val="1"/>
          <w:sz w:val="24"/>
          <w:szCs w:val="24"/>
          <w:rtl w:val="0"/>
          <w:lang w:val="en-US"/>
        </w:rPr>
        <w:t>Linda Sommerville: Deputy General Secretary, Scottish Trades Union Congress. (3)</w:t>
      </w:r>
    </w:p>
    <w:p>
      <w:pPr>
        <w:pStyle w:val="Body"/>
        <w:rPr>
          <w:b w:val="1"/>
          <w:bCs w:val="1"/>
          <w:sz w:val="24"/>
          <w:szCs w:val="24"/>
        </w:rPr>
      </w:pPr>
    </w:p>
    <w:p>
      <w:pPr>
        <w:pStyle w:val="Body"/>
        <w:rPr>
          <w:b w:val="1"/>
          <w:bCs w:val="1"/>
          <w:sz w:val="24"/>
          <w:szCs w:val="24"/>
        </w:rPr>
      </w:pPr>
      <w:r>
        <w:rPr>
          <w:b w:val="1"/>
          <w:bCs w:val="1"/>
          <w:sz w:val="24"/>
          <w:szCs w:val="24"/>
          <w:rtl w:val="0"/>
          <w:lang w:val="en-US"/>
        </w:rPr>
        <w:t>11am to 12.30pm Working Groups ( two)</w:t>
      </w:r>
    </w:p>
    <w:p>
      <w:pPr>
        <w:pStyle w:val="Body"/>
        <w:rPr>
          <w:b w:val="1"/>
          <w:bCs w:val="1"/>
          <w:sz w:val="24"/>
          <w:szCs w:val="24"/>
        </w:rPr>
      </w:pPr>
    </w:p>
    <w:p>
      <w:pPr>
        <w:pStyle w:val="Body"/>
        <w:rPr>
          <w:b w:val="1"/>
          <w:bCs w:val="1"/>
          <w:sz w:val="24"/>
          <w:szCs w:val="24"/>
        </w:rPr>
      </w:pPr>
      <w:r>
        <w:rPr>
          <w:b w:val="1"/>
          <w:bCs w:val="1"/>
          <w:sz w:val="24"/>
          <w:szCs w:val="24"/>
          <w:rtl w:val="0"/>
          <w:lang w:val="en-US"/>
        </w:rPr>
        <w:t>12.30 pm to 1.00 pm - Plenary Session and summing up.</w:t>
      </w:r>
    </w:p>
    <w:p>
      <w:pPr>
        <w:pStyle w:val="Body"/>
        <w:rPr>
          <w:b w:val="1"/>
          <w:bCs w:val="1"/>
          <w:sz w:val="24"/>
          <w:szCs w:val="24"/>
        </w:rPr>
      </w:pPr>
    </w:p>
    <w:p>
      <w:pPr>
        <w:pStyle w:val="Body"/>
        <w:rPr>
          <w:b w:val="1"/>
          <w:bCs w:val="1"/>
          <w:sz w:val="24"/>
          <w:szCs w:val="24"/>
        </w:rPr>
      </w:pPr>
    </w:p>
    <w:p>
      <w:pPr>
        <w:pStyle w:val="Body"/>
        <w:rPr>
          <w:b w:val="1"/>
          <w:bCs w:val="1"/>
          <w:sz w:val="24"/>
          <w:szCs w:val="24"/>
        </w:rPr>
      </w:pPr>
      <w:r>
        <w:rPr>
          <w:b w:val="1"/>
          <w:bCs w:val="1"/>
          <w:sz w:val="24"/>
          <w:szCs w:val="24"/>
          <w:rtl w:val="0"/>
          <w:lang w:val="en-US"/>
        </w:rPr>
        <w:t>Speakers:</w:t>
      </w:r>
    </w:p>
    <w:p>
      <w:pPr>
        <w:pStyle w:val="Body"/>
        <w:rPr>
          <w:b w:val="1"/>
          <w:bCs w:val="1"/>
          <w:sz w:val="24"/>
          <w:szCs w:val="24"/>
        </w:rPr>
      </w:pPr>
    </w:p>
    <w:p>
      <w:pPr>
        <w:pStyle w:val="Body"/>
        <w:numPr>
          <w:ilvl w:val="0"/>
          <w:numId w:val="2"/>
        </w:numPr>
        <w:rPr>
          <w:b w:val="1"/>
          <w:bCs w:val="1"/>
          <w:sz w:val="24"/>
          <w:szCs w:val="24"/>
          <w:lang w:val="en-US"/>
        </w:rPr>
      </w:pPr>
      <w:r>
        <w:rPr>
          <w:b w:val="0"/>
          <w:bCs w:val="0"/>
          <w:sz w:val="24"/>
          <w:szCs w:val="24"/>
          <w:rtl w:val="0"/>
          <w:lang w:val="en-US"/>
        </w:rPr>
        <w:t>Des Loughney will comment on the impact of the proposed EIJB cuts on services and third sector worker terms and conditions. The impact includes compulsory redundancies and downgrading of contracts of employment from guaranteed working weeks to zero hour contracts,</w:t>
      </w:r>
    </w:p>
    <w:p>
      <w:pPr>
        <w:pStyle w:val="Body"/>
        <w:numPr>
          <w:ilvl w:val="0"/>
          <w:numId w:val="2"/>
        </w:numPr>
        <w:rPr>
          <w:b w:val="1"/>
          <w:bCs w:val="1"/>
          <w:sz w:val="24"/>
          <w:szCs w:val="24"/>
          <w:lang w:val="en-US"/>
        </w:rPr>
      </w:pPr>
      <w:r>
        <w:rPr>
          <w:b w:val="0"/>
          <w:bCs w:val="0"/>
          <w:sz w:val="24"/>
          <w:szCs w:val="24"/>
          <w:rtl w:val="0"/>
          <w:lang w:val="en-US"/>
        </w:rPr>
        <w:t>Councillor Tim Pogson will update us on the response of the Council to the proposed EIJB cuts. The City Council is seeking to mitigate the impact of the cuts on the third sector.</w:t>
      </w:r>
    </w:p>
    <w:p>
      <w:pPr>
        <w:pStyle w:val="Body"/>
        <w:numPr>
          <w:ilvl w:val="0"/>
          <w:numId w:val="2"/>
        </w:numPr>
        <w:rPr>
          <w:b w:val="1"/>
          <w:bCs w:val="1"/>
          <w:sz w:val="24"/>
          <w:szCs w:val="24"/>
          <w:lang w:val="en-US"/>
        </w:rPr>
      </w:pPr>
      <w:r>
        <w:rPr>
          <w:b w:val="0"/>
          <w:bCs w:val="0"/>
          <w:sz w:val="24"/>
          <w:szCs w:val="24"/>
          <w:rtl w:val="0"/>
          <w:lang w:val="en-US"/>
        </w:rPr>
        <w:t>Denise Ritchie and Linda Sommervile will brief the workshop on proposed campaigning activity at a local level and a Scottish level.</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Lettered">
    <w:name w:val="Lett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