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9F1B" w14:textId="4C006CDB" w:rsidR="009673CB" w:rsidRPr="009A0E00" w:rsidRDefault="00152B93">
      <w:pPr>
        <w:rPr>
          <w:rFonts w:asciiTheme="minorHAnsi" w:hAnsiTheme="minorHAnsi" w:cstheme="minorHAnsi"/>
          <w:color w:val="FF33CC"/>
        </w:rPr>
      </w:pPr>
      <w:r>
        <w:rPr>
          <w:noProof/>
        </w:rPr>
        <w:drawing>
          <wp:inline distT="0" distB="0" distL="0" distR="0" wp14:anchorId="475CE0CE" wp14:editId="5129111B">
            <wp:extent cx="1680048" cy="577850"/>
            <wp:effectExtent l="0" t="0" r="0" b="0"/>
            <wp:docPr id="2" name="Picture 2" descr="C:\Users\9081407\AppData\Local\Microsoft\Windows\INetCache\Content.MSO\A4ECD2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081407\AppData\Local\Microsoft\Windows\INetCache\Content.MSO\A4ECD23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56" cy="58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C5988" w14:textId="77777777" w:rsidR="009673CB" w:rsidRPr="009A0E00" w:rsidRDefault="009673CB">
      <w:pPr>
        <w:rPr>
          <w:rFonts w:asciiTheme="minorHAnsi" w:hAnsiTheme="minorHAnsi" w:cstheme="minorHAnsi"/>
          <w:color w:val="FF33CC"/>
        </w:rPr>
      </w:pPr>
    </w:p>
    <w:p w14:paraId="778D1C03" w14:textId="18E1307F" w:rsidR="00A83B7F" w:rsidRPr="009A0E00" w:rsidRDefault="00D27F77">
      <w:pPr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9A0E00">
        <w:rPr>
          <w:rFonts w:asciiTheme="minorHAnsi" w:hAnsiTheme="minorHAnsi" w:cstheme="minorHAnsi"/>
          <w:b/>
          <w:bCs/>
          <w:color w:val="FF33CC"/>
          <w:sz w:val="28"/>
          <w:szCs w:val="28"/>
        </w:rPr>
        <w:t>Edinburgh Wellbeing Pact</w:t>
      </w:r>
      <w:r w:rsidR="00A83B7F" w:rsidRPr="009A0E00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: </w:t>
      </w:r>
      <w:r w:rsidR="00B11156" w:rsidRPr="009A0E00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Enliven Edinburgh </w:t>
      </w:r>
    </w:p>
    <w:p w14:paraId="7FAD59D4" w14:textId="37EA93D7" w:rsidR="00955B05" w:rsidRPr="009A0E00" w:rsidRDefault="00955B05">
      <w:pPr>
        <w:rPr>
          <w:rFonts w:asciiTheme="minorHAnsi" w:hAnsiTheme="minorHAnsi" w:cstheme="minorHAnsi"/>
        </w:rPr>
      </w:pPr>
    </w:p>
    <w:p w14:paraId="7E8F9B16" w14:textId="77777777" w:rsidR="009A0E00" w:rsidRPr="009A0E00" w:rsidRDefault="009A0E00">
      <w:pPr>
        <w:rPr>
          <w:rFonts w:asciiTheme="minorHAnsi" w:hAnsiTheme="minorHAnsi" w:cstheme="minorHAnsi"/>
          <w:sz w:val="24"/>
          <w:szCs w:val="24"/>
        </w:rPr>
      </w:pPr>
    </w:p>
    <w:p w14:paraId="3D367653" w14:textId="6BE63AF7" w:rsidR="00D27F77" w:rsidRPr="009A0E00" w:rsidRDefault="00A83B7F">
      <w:pPr>
        <w:rPr>
          <w:rFonts w:asciiTheme="minorHAnsi" w:hAnsiTheme="minorHAnsi" w:cstheme="minorHAnsi"/>
          <w:sz w:val="24"/>
          <w:szCs w:val="24"/>
        </w:rPr>
      </w:pPr>
      <w:r w:rsidRPr="009A0E00">
        <w:rPr>
          <w:rFonts w:asciiTheme="minorHAnsi" w:hAnsiTheme="minorHAnsi" w:cstheme="minorHAnsi"/>
          <w:sz w:val="24"/>
          <w:szCs w:val="24"/>
        </w:rPr>
        <w:t xml:space="preserve">Hello </w:t>
      </w:r>
      <w:r w:rsidR="009673CB" w:rsidRPr="009A0E00">
        <w:rPr>
          <w:rFonts w:asciiTheme="minorHAnsi" w:hAnsiTheme="minorHAnsi" w:cstheme="minorHAnsi"/>
          <w:sz w:val="24"/>
          <w:szCs w:val="24"/>
        </w:rPr>
        <w:t xml:space="preserve">Colleagues </w:t>
      </w:r>
    </w:p>
    <w:p w14:paraId="7333998F" w14:textId="1D96F8D0" w:rsidR="00A83B7F" w:rsidRPr="009A0E00" w:rsidRDefault="00A83B7F">
      <w:pPr>
        <w:rPr>
          <w:rFonts w:asciiTheme="minorHAnsi" w:hAnsiTheme="minorHAnsi" w:cstheme="minorHAnsi"/>
          <w:sz w:val="24"/>
          <w:szCs w:val="24"/>
        </w:rPr>
      </w:pPr>
    </w:p>
    <w:p w14:paraId="50B03565" w14:textId="2D28B915" w:rsidR="00D31F20" w:rsidRPr="009A0E00" w:rsidRDefault="00A83B7F">
      <w:pPr>
        <w:rPr>
          <w:rFonts w:asciiTheme="minorHAnsi" w:hAnsiTheme="minorHAnsi" w:cstheme="minorHAnsi"/>
          <w:sz w:val="24"/>
          <w:szCs w:val="24"/>
        </w:rPr>
      </w:pPr>
      <w:r w:rsidRPr="009A0E00">
        <w:rPr>
          <w:rFonts w:asciiTheme="minorHAnsi" w:hAnsiTheme="minorHAnsi" w:cstheme="minorHAnsi"/>
          <w:sz w:val="24"/>
          <w:szCs w:val="24"/>
        </w:rPr>
        <w:t xml:space="preserve">I hope this finds you all well.  </w:t>
      </w:r>
    </w:p>
    <w:p w14:paraId="0E511860" w14:textId="5820C1C3" w:rsidR="00D003C5" w:rsidRPr="009A0E00" w:rsidRDefault="00D003C5">
      <w:pPr>
        <w:rPr>
          <w:rFonts w:asciiTheme="minorHAnsi" w:hAnsiTheme="minorHAnsi" w:cstheme="minorHAnsi"/>
          <w:sz w:val="24"/>
          <w:szCs w:val="24"/>
        </w:rPr>
      </w:pPr>
    </w:p>
    <w:p w14:paraId="45B7591E" w14:textId="74D5357A" w:rsidR="005907E7" w:rsidRPr="009A0E00" w:rsidRDefault="00B11156" w:rsidP="00CB28AE">
      <w:pPr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en-GB"/>
        </w:rPr>
      </w:pPr>
      <w:r w:rsidRPr="009A0E00">
        <w:rPr>
          <w:rFonts w:asciiTheme="minorHAnsi" w:hAnsiTheme="minorHAnsi" w:cstheme="minorHAnsi"/>
          <w:sz w:val="24"/>
          <w:szCs w:val="24"/>
        </w:rPr>
        <w:t>To widen the dialogue with Edinburgh Citizens, and help formulate the Edinburgh Wellbeing Pact, 39 Summer Season Conversations were held between July and October 2021 engaging with more than 2,000 people.</w:t>
      </w:r>
      <w:r w:rsidR="000701ED" w:rsidRPr="009A0E00">
        <w:rPr>
          <w:rFonts w:asciiTheme="minorHAnsi" w:hAnsiTheme="minorHAnsi" w:cstheme="minorHAnsi"/>
          <w:sz w:val="24"/>
          <w:szCs w:val="24"/>
        </w:rPr>
        <w:t xml:space="preserve">  </w:t>
      </w:r>
      <w:r w:rsidR="00D003C5" w:rsidRPr="009A0E00">
        <w:rPr>
          <w:rFonts w:asciiTheme="minorHAnsi" w:hAnsiTheme="minorHAnsi" w:cstheme="minorHAnsi"/>
          <w:sz w:val="24"/>
          <w:szCs w:val="24"/>
        </w:rPr>
        <w:t xml:space="preserve">Loneliness and </w:t>
      </w:r>
      <w:r w:rsidRPr="009A0E00">
        <w:rPr>
          <w:rFonts w:asciiTheme="minorHAnsi" w:hAnsiTheme="minorHAnsi" w:cstheme="minorHAnsi"/>
          <w:sz w:val="24"/>
          <w:szCs w:val="24"/>
        </w:rPr>
        <w:t>i</w:t>
      </w:r>
      <w:r w:rsidR="00D003C5" w:rsidRPr="009A0E00">
        <w:rPr>
          <w:rFonts w:asciiTheme="minorHAnsi" w:hAnsiTheme="minorHAnsi" w:cstheme="minorHAnsi"/>
          <w:sz w:val="24"/>
          <w:szCs w:val="24"/>
        </w:rPr>
        <w:t xml:space="preserve">solation were consistently raised as key concerns across communities of place, </w:t>
      </w:r>
      <w:r w:rsidR="00BD562E" w:rsidRPr="009A0E00">
        <w:rPr>
          <w:rFonts w:asciiTheme="minorHAnsi" w:hAnsiTheme="minorHAnsi" w:cstheme="minorHAnsi"/>
          <w:sz w:val="24"/>
          <w:szCs w:val="24"/>
        </w:rPr>
        <w:t>interest,</w:t>
      </w:r>
      <w:r w:rsidR="00D003C5" w:rsidRPr="009A0E00">
        <w:rPr>
          <w:rFonts w:asciiTheme="minorHAnsi" w:hAnsiTheme="minorHAnsi" w:cstheme="minorHAnsi"/>
          <w:sz w:val="24"/>
          <w:szCs w:val="24"/>
        </w:rPr>
        <w:t xml:space="preserve"> and identity</w:t>
      </w:r>
      <w:r w:rsidR="00CB28AE" w:rsidRPr="009A0E00">
        <w:rPr>
          <w:rFonts w:asciiTheme="minorHAnsi" w:hAnsiTheme="minorHAnsi" w:cstheme="minorHAnsi"/>
          <w:sz w:val="24"/>
          <w:szCs w:val="24"/>
        </w:rPr>
        <w:t xml:space="preserve">. This was also a key finding of the Mental </w:t>
      </w:r>
      <w:r w:rsidR="004D74F2" w:rsidRPr="009A0E00">
        <w:rPr>
          <w:rFonts w:asciiTheme="minorHAnsi" w:hAnsiTheme="minorHAnsi" w:cstheme="minorHAnsi"/>
          <w:sz w:val="24"/>
          <w:szCs w:val="24"/>
        </w:rPr>
        <w:t>H</w:t>
      </w:r>
      <w:r w:rsidR="00CB28AE" w:rsidRPr="009A0E00">
        <w:rPr>
          <w:rFonts w:asciiTheme="minorHAnsi" w:hAnsiTheme="minorHAnsi" w:cstheme="minorHAnsi"/>
          <w:sz w:val="24"/>
          <w:szCs w:val="24"/>
        </w:rPr>
        <w:t>ealth Foundation’s</w:t>
      </w:r>
      <w:r w:rsidR="00CB28AE" w:rsidRPr="009A0E00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 </w:t>
      </w:r>
      <w:r w:rsidR="00CB28AE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Mental Health Foundation’s </w:t>
      </w:r>
      <w:r w:rsidR="00CB28AE" w:rsidRPr="009A0E00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hyperlink r:id="rId6" w:history="1">
        <w:r w:rsidR="00CB28AE" w:rsidRPr="009A0E00">
          <w:rPr>
            <w:rFonts w:asciiTheme="minorHAnsi" w:eastAsiaTheme="minorEastAsia" w:hAnsiTheme="minorHAnsi" w:cstheme="minorHAnsi"/>
            <w:color w:val="000000" w:themeColor="text1"/>
            <w:kern w:val="24"/>
            <w:sz w:val="24"/>
            <w:szCs w:val="24"/>
            <w:u w:val="single"/>
            <w:lang w:eastAsia="en-GB"/>
          </w:rPr>
          <w:t>Mental Health in the Pandemic</w:t>
        </w:r>
      </w:hyperlink>
      <w:r w:rsidR="00CB28AE" w:rsidRPr="009A0E00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en-GB"/>
        </w:rPr>
        <w:t> research  which t</w:t>
      </w:r>
      <w:r w:rsidR="00CB28AE" w:rsidRPr="00CB28AE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en-GB"/>
        </w:rPr>
        <w:t>racked loneliness levels in the UK during the pandemic and found the experience has been much higher with devastating impact.</w:t>
      </w:r>
      <w:r w:rsidR="00CB28AE" w:rsidRPr="009A0E00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CB28AE" w:rsidRPr="00CB28AE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Loneliness has been an important factor contributing to higher levels of distress, resulting from people’s sense of isolation and reduced ability to connect with others.  </w:t>
      </w:r>
    </w:p>
    <w:p w14:paraId="031EE99F" w14:textId="77777777" w:rsidR="005907E7" w:rsidRPr="009A0E00" w:rsidRDefault="005907E7" w:rsidP="00CB28AE">
      <w:pPr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en-GB"/>
        </w:rPr>
      </w:pPr>
    </w:p>
    <w:p w14:paraId="2E9BDEC0" w14:textId="77777777" w:rsidR="00152B93" w:rsidRDefault="00CB28AE" w:rsidP="00CB28AE">
      <w:pPr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</w:pPr>
      <w:r w:rsidRPr="009A0E0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This year’s </w:t>
      </w:r>
      <w:r w:rsidRPr="00CB28AE">
        <w:rPr>
          <w:rFonts w:asciiTheme="minorHAnsi" w:eastAsia="Times New Roman" w:hAnsiTheme="minorHAnsi" w:cstheme="minorHAnsi"/>
          <w:b/>
          <w:bCs/>
          <w:color w:val="000000" w:themeColor="text1"/>
          <w:kern w:val="24"/>
          <w:sz w:val="24"/>
          <w:szCs w:val="24"/>
          <w:lang w:eastAsia="en-GB"/>
        </w:rPr>
        <w:t>Mental Health Awareness Week</w:t>
      </w:r>
      <w:r w:rsidR="005907E7" w:rsidRPr="009A0E00">
        <w:rPr>
          <w:rFonts w:asciiTheme="minorHAnsi" w:eastAsia="Times New Roman" w:hAnsiTheme="minorHAnsi" w:cstheme="minorHAnsi"/>
          <w:b/>
          <w:bCs/>
          <w:color w:val="000000" w:themeColor="text1"/>
          <w:kern w:val="24"/>
          <w:sz w:val="24"/>
          <w:szCs w:val="24"/>
          <w:lang w:eastAsia="en-GB"/>
        </w:rPr>
        <w:t>,</w:t>
      </w:r>
      <w:r w:rsidRPr="00CB28AE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 </w:t>
      </w:r>
      <w:r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which runs </w:t>
      </w:r>
      <w:r w:rsidR="005907E7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>f</w:t>
      </w:r>
      <w:r w:rsidRPr="00CB28AE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rom 9 – 15 May </w:t>
      </w:r>
      <w:r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will focus </w:t>
      </w:r>
      <w:r w:rsidR="005907E7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on </w:t>
      </w:r>
      <w:r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loneliness and  the </w:t>
      </w:r>
      <w:r w:rsidR="005907E7" w:rsidRPr="009A0E00">
        <w:rPr>
          <w:rFonts w:asciiTheme="minorHAnsi" w:eastAsia="Times New Roman" w:hAnsiTheme="minorHAnsi" w:cstheme="minorHAnsi"/>
          <w:b/>
          <w:bCs/>
          <w:color w:val="000000" w:themeColor="text1"/>
          <w:kern w:val="24"/>
          <w:sz w:val="24"/>
          <w:szCs w:val="24"/>
          <w:lang w:eastAsia="en-GB"/>
        </w:rPr>
        <w:t>Enliven Edinburgh</w:t>
      </w:r>
      <w:r w:rsidR="005907E7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campaign</w:t>
      </w:r>
      <w:r w:rsidR="005907E7" w:rsidRPr="009A0E00">
        <w:rPr>
          <w:rFonts w:asciiTheme="minorHAnsi" w:eastAsia="Times New Roman" w:hAnsiTheme="minorHAnsi" w:cstheme="minorHAnsi"/>
          <w:b/>
          <w:bCs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5907E7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>will</w:t>
      </w:r>
      <w:r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use this week as a catalyst to  </w:t>
      </w:r>
      <w:r w:rsidR="005907E7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highlight </w:t>
      </w:r>
      <w:r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9A0E00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and </w:t>
      </w:r>
      <w:r w:rsidR="005907E7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 spotlight </w:t>
      </w:r>
      <w:r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the ways in </w:t>
      </w:r>
      <w:r w:rsidR="005907E7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>which</w:t>
      </w:r>
      <w:r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people can connect or </w:t>
      </w:r>
      <w:r w:rsidR="005907E7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>reconnect</w:t>
      </w:r>
      <w:r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.  </w:t>
      </w:r>
    </w:p>
    <w:p w14:paraId="727A16AA" w14:textId="77777777" w:rsidR="00152B93" w:rsidRDefault="00152B93" w:rsidP="00CB28AE">
      <w:pPr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</w:pPr>
    </w:p>
    <w:p w14:paraId="4D8ED646" w14:textId="5CCA565A" w:rsidR="00CB28AE" w:rsidRPr="00CB28AE" w:rsidRDefault="00CB28AE" w:rsidP="00CB28AE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There is funding of up to </w:t>
      </w:r>
      <w:r w:rsidR="005907E7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£5,000 </w:t>
      </w:r>
      <w:r w:rsidR="0017036D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available </w:t>
      </w:r>
      <w:r w:rsidR="005907E7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for partnerships and </w:t>
      </w:r>
      <w:r w:rsidR="0017036D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>organisations</w:t>
      </w:r>
      <w:r w:rsidR="005907E7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to </w:t>
      </w:r>
      <w:r w:rsidR="005907E7" w:rsidRPr="009A0E00">
        <w:rPr>
          <w:rFonts w:asciiTheme="minorHAnsi" w:eastAsia="Times New Roman" w:hAnsiTheme="minorHAnsi" w:cstheme="minorHAnsi"/>
          <w:b/>
          <w:bCs/>
          <w:color w:val="000000" w:themeColor="text1"/>
          <w:kern w:val="24"/>
          <w:sz w:val="24"/>
          <w:szCs w:val="24"/>
          <w:lang w:eastAsia="en-GB"/>
        </w:rPr>
        <w:t xml:space="preserve">either </w:t>
      </w:r>
      <w:r w:rsidR="0017036D" w:rsidRPr="009A0E00">
        <w:rPr>
          <w:rFonts w:asciiTheme="minorHAnsi" w:eastAsia="Times New Roman" w:hAnsiTheme="minorHAnsi" w:cstheme="minorHAnsi"/>
          <w:b/>
          <w:bCs/>
          <w:color w:val="000000" w:themeColor="text1"/>
          <w:kern w:val="24"/>
          <w:sz w:val="24"/>
          <w:szCs w:val="24"/>
          <w:lang w:eastAsia="en-GB"/>
        </w:rPr>
        <w:t>build</w:t>
      </w:r>
      <w:r w:rsidR="005907E7" w:rsidRPr="009A0E00">
        <w:rPr>
          <w:rFonts w:asciiTheme="minorHAnsi" w:eastAsia="Times New Roman" w:hAnsiTheme="minorHAnsi" w:cstheme="minorHAnsi"/>
          <w:b/>
          <w:bCs/>
          <w:color w:val="000000" w:themeColor="text1"/>
          <w:kern w:val="24"/>
          <w:sz w:val="24"/>
          <w:szCs w:val="24"/>
          <w:lang w:eastAsia="en-GB"/>
        </w:rPr>
        <w:t xml:space="preserve"> on existing </w:t>
      </w:r>
      <w:r w:rsidR="0017036D" w:rsidRPr="009A0E00">
        <w:rPr>
          <w:rFonts w:asciiTheme="minorHAnsi" w:eastAsia="Times New Roman" w:hAnsiTheme="minorHAnsi" w:cstheme="minorHAnsi"/>
          <w:b/>
          <w:bCs/>
          <w:color w:val="000000" w:themeColor="text1"/>
          <w:kern w:val="24"/>
          <w:sz w:val="24"/>
          <w:szCs w:val="24"/>
          <w:lang w:eastAsia="en-GB"/>
        </w:rPr>
        <w:t>initiatives</w:t>
      </w:r>
      <w:r w:rsidR="005907E7" w:rsidRPr="009A0E00">
        <w:rPr>
          <w:rFonts w:asciiTheme="minorHAnsi" w:eastAsia="Times New Roman" w:hAnsiTheme="minorHAnsi" w:cstheme="minorHAnsi"/>
          <w:b/>
          <w:bCs/>
          <w:color w:val="000000" w:themeColor="text1"/>
          <w:kern w:val="24"/>
          <w:sz w:val="24"/>
          <w:szCs w:val="24"/>
          <w:lang w:eastAsia="en-GB"/>
        </w:rPr>
        <w:t xml:space="preserve"> or create new </w:t>
      </w:r>
      <w:r w:rsidR="0017036D" w:rsidRPr="009A0E00">
        <w:rPr>
          <w:rFonts w:asciiTheme="minorHAnsi" w:eastAsia="Times New Roman" w:hAnsiTheme="minorHAnsi" w:cstheme="minorHAnsi"/>
          <w:b/>
          <w:bCs/>
          <w:color w:val="000000" w:themeColor="text1"/>
          <w:kern w:val="24"/>
          <w:sz w:val="24"/>
          <w:szCs w:val="24"/>
          <w:lang w:eastAsia="en-GB"/>
        </w:rPr>
        <w:t xml:space="preserve">initiatives and opportunities for people to </w:t>
      </w:r>
      <w:r w:rsidR="009A0E00" w:rsidRPr="009A0E00">
        <w:rPr>
          <w:rFonts w:asciiTheme="minorHAnsi" w:eastAsia="Times New Roman" w:hAnsiTheme="minorHAnsi" w:cstheme="minorHAnsi"/>
          <w:b/>
          <w:bCs/>
          <w:color w:val="000000" w:themeColor="text1"/>
          <w:kern w:val="24"/>
          <w:sz w:val="24"/>
          <w:szCs w:val="24"/>
          <w:lang w:eastAsia="en-GB"/>
        </w:rPr>
        <w:t>connect</w:t>
      </w:r>
      <w:r w:rsidR="0017036D" w:rsidRPr="009A0E00">
        <w:rPr>
          <w:rFonts w:asciiTheme="minorHAnsi" w:eastAsia="Times New Roman" w:hAnsiTheme="minorHAnsi" w:cstheme="minorHAnsi"/>
          <w:b/>
          <w:bCs/>
          <w:color w:val="000000" w:themeColor="text1"/>
          <w:kern w:val="24"/>
          <w:sz w:val="24"/>
          <w:szCs w:val="24"/>
          <w:lang w:eastAsia="en-GB"/>
        </w:rPr>
        <w:t xml:space="preserve"> and interact</w:t>
      </w:r>
      <w:r w:rsidR="0017036D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. </w:t>
      </w:r>
      <w:r w:rsidR="005907E7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 These don’t all </w:t>
      </w:r>
      <w:r w:rsidR="0017036D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>have</w:t>
      </w:r>
      <w:r w:rsidR="005907E7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to happen </w:t>
      </w:r>
      <w:r w:rsidR="009A0E00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>doing</w:t>
      </w:r>
      <w:r w:rsidR="005907E7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this </w:t>
      </w:r>
      <w:r w:rsidR="00BD562E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>week,</w:t>
      </w:r>
      <w:r w:rsidR="005907E7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but we</w:t>
      </w:r>
      <w:r w:rsidR="009A0E00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will </w:t>
      </w:r>
      <w:r w:rsidR="005907E7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17036D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be raising </w:t>
      </w:r>
      <w:r w:rsidR="005907E7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 awareness  during this week of the </w:t>
      </w:r>
      <w:r w:rsidR="0017036D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>initiatives</w:t>
      </w:r>
      <w:r w:rsidR="005907E7" w:rsidRPr="009A0E00">
        <w:rPr>
          <w:rFonts w:asciiTheme="minorHAnsi" w:eastAsia="Times New Roman" w:hAnsiTheme="minorHAnsi" w:cstheme="minorHAnsi"/>
          <w:color w:val="000000" w:themeColor="text1"/>
          <w:kern w:val="24"/>
          <w:sz w:val="24"/>
          <w:szCs w:val="24"/>
          <w:lang w:eastAsia="en-GB"/>
        </w:rPr>
        <w:t xml:space="preserve">. </w:t>
      </w:r>
    </w:p>
    <w:p w14:paraId="1BE8B330" w14:textId="2C60D4A7" w:rsidR="00E73438" w:rsidRPr="009A0E00" w:rsidRDefault="00E73438" w:rsidP="00955B05">
      <w:pPr>
        <w:rPr>
          <w:rFonts w:asciiTheme="minorHAnsi" w:hAnsiTheme="minorHAnsi" w:cstheme="minorHAnsi"/>
          <w:sz w:val="24"/>
          <w:szCs w:val="24"/>
        </w:rPr>
      </w:pPr>
    </w:p>
    <w:p w14:paraId="77D4CB05" w14:textId="77777777" w:rsidR="00E25256" w:rsidRPr="009A0E00" w:rsidRDefault="00E25256" w:rsidP="00955B05">
      <w:pPr>
        <w:rPr>
          <w:rFonts w:asciiTheme="minorHAnsi" w:hAnsiTheme="minorHAnsi" w:cstheme="minorHAnsi"/>
          <w:b/>
          <w:bCs/>
          <w:color w:val="FF33CC"/>
          <w:sz w:val="24"/>
          <w:szCs w:val="24"/>
        </w:rPr>
      </w:pPr>
    </w:p>
    <w:p w14:paraId="6DA6FDFB" w14:textId="3601A2F1" w:rsidR="00EC7678" w:rsidRPr="009A0E00" w:rsidRDefault="00EC7678" w:rsidP="00955B05">
      <w:pPr>
        <w:rPr>
          <w:rFonts w:asciiTheme="minorHAnsi" w:hAnsiTheme="minorHAnsi" w:cstheme="minorHAnsi"/>
          <w:b/>
          <w:bCs/>
          <w:color w:val="FF33CC"/>
          <w:sz w:val="24"/>
          <w:szCs w:val="24"/>
        </w:rPr>
      </w:pPr>
      <w:r w:rsidRPr="009A0E00">
        <w:rPr>
          <w:rFonts w:asciiTheme="minorHAnsi" w:hAnsiTheme="minorHAnsi" w:cstheme="minorHAnsi"/>
          <w:b/>
          <w:bCs/>
          <w:color w:val="FF33CC"/>
          <w:sz w:val="24"/>
          <w:szCs w:val="24"/>
        </w:rPr>
        <w:t xml:space="preserve">How to apply </w:t>
      </w:r>
    </w:p>
    <w:p w14:paraId="06140740" w14:textId="0956EFA9" w:rsidR="00D03158" w:rsidRPr="000476D4" w:rsidRDefault="00D03158" w:rsidP="00955B05">
      <w:pPr>
        <w:rPr>
          <w:rFonts w:asciiTheme="minorHAnsi" w:hAnsiTheme="minorHAnsi" w:cstheme="minorHAnsi"/>
          <w:sz w:val="24"/>
          <w:szCs w:val="24"/>
        </w:rPr>
      </w:pPr>
      <w:r w:rsidRPr="000476D4">
        <w:rPr>
          <w:rFonts w:asciiTheme="minorHAnsi" w:hAnsiTheme="minorHAnsi" w:cstheme="minorHAnsi"/>
          <w:sz w:val="24"/>
          <w:szCs w:val="24"/>
        </w:rPr>
        <w:t xml:space="preserve">There is </w:t>
      </w:r>
      <w:r w:rsidR="00152B93">
        <w:rPr>
          <w:rFonts w:asciiTheme="minorHAnsi" w:hAnsiTheme="minorHAnsi" w:cstheme="minorHAnsi"/>
          <w:sz w:val="24"/>
          <w:szCs w:val="24"/>
        </w:rPr>
        <w:t xml:space="preserve">a </w:t>
      </w:r>
      <w:r w:rsidRPr="000476D4">
        <w:rPr>
          <w:rFonts w:asciiTheme="minorHAnsi" w:hAnsiTheme="minorHAnsi" w:cstheme="minorHAnsi"/>
          <w:sz w:val="24"/>
          <w:szCs w:val="24"/>
        </w:rPr>
        <w:t xml:space="preserve">short form </w:t>
      </w:r>
      <w:r w:rsidR="00EC7678" w:rsidRPr="000476D4">
        <w:rPr>
          <w:rFonts w:asciiTheme="minorHAnsi" w:hAnsiTheme="minorHAnsi" w:cstheme="minorHAnsi"/>
          <w:sz w:val="24"/>
          <w:szCs w:val="24"/>
        </w:rPr>
        <w:t xml:space="preserve">overleaf </w:t>
      </w:r>
      <w:r w:rsidRPr="000476D4">
        <w:rPr>
          <w:rFonts w:asciiTheme="minorHAnsi" w:hAnsiTheme="minorHAnsi" w:cstheme="minorHAnsi"/>
          <w:sz w:val="24"/>
          <w:szCs w:val="24"/>
        </w:rPr>
        <w:t xml:space="preserve">to </w:t>
      </w:r>
      <w:r w:rsidR="00EC7678" w:rsidRPr="000476D4">
        <w:rPr>
          <w:rFonts w:asciiTheme="minorHAnsi" w:hAnsiTheme="minorHAnsi" w:cstheme="minorHAnsi"/>
          <w:sz w:val="24"/>
          <w:szCs w:val="24"/>
        </w:rPr>
        <w:t>complete</w:t>
      </w:r>
      <w:r w:rsidR="009A0E00" w:rsidRPr="000476D4">
        <w:rPr>
          <w:rFonts w:asciiTheme="minorHAnsi" w:hAnsiTheme="minorHAnsi" w:cstheme="minorHAnsi"/>
          <w:sz w:val="24"/>
          <w:szCs w:val="24"/>
        </w:rPr>
        <w:t xml:space="preserve">.  </w:t>
      </w:r>
      <w:r w:rsidR="009A0E00" w:rsidRPr="008010E1">
        <w:rPr>
          <w:rFonts w:asciiTheme="minorHAnsi" w:hAnsiTheme="minorHAnsi" w:cstheme="minorHAnsi"/>
          <w:b/>
          <w:bCs/>
          <w:sz w:val="24"/>
          <w:szCs w:val="24"/>
        </w:rPr>
        <w:t xml:space="preserve">Completed </w:t>
      </w:r>
      <w:r w:rsidR="000476D4" w:rsidRPr="008010E1">
        <w:rPr>
          <w:rFonts w:asciiTheme="minorHAnsi" w:hAnsiTheme="minorHAnsi" w:cstheme="minorHAnsi"/>
          <w:b/>
          <w:bCs/>
          <w:sz w:val="24"/>
          <w:szCs w:val="24"/>
        </w:rPr>
        <w:t>applications</w:t>
      </w:r>
      <w:r w:rsidR="009A0E00" w:rsidRPr="008010E1">
        <w:rPr>
          <w:rFonts w:asciiTheme="minorHAnsi" w:hAnsiTheme="minorHAnsi" w:cstheme="minorHAnsi"/>
          <w:b/>
          <w:bCs/>
          <w:sz w:val="24"/>
          <w:szCs w:val="24"/>
        </w:rPr>
        <w:t xml:space="preserve"> should  be sent to me by close of play on 14 April.</w:t>
      </w:r>
      <w:r w:rsidR="009A0E00" w:rsidRPr="000476D4">
        <w:rPr>
          <w:rFonts w:asciiTheme="minorHAnsi" w:hAnsiTheme="minorHAnsi" w:cstheme="minorHAnsi"/>
          <w:sz w:val="24"/>
          <w:szCs w:val="24"/>
        </w:rPr>
        <w:t xml:space="preserve"> </w:t>
      </w:r>
      <w:r w:rsidR="00D003C5" w:rsidRPr="000476D4">
        <w:rPr>
          <w:rFonts w:asciiTheme="minorHAnsi" w:hAnsiTheme="minorHAnsi" w:cstheme="minorHAnsi"/>
          <w:sz w:val="24"/>
          <w:szCs w:val="24"/>
        </w:rPr>
        <w:t xml:space="preserve"> </w:t>
      </w:r>
      <w:r w:rsidR="009A0E00" w:rsidRPr="000476D4">
        <w:rPr>
          <w:rFonts w:asciiTheme="minorHAnsi" w:hAnsiTheme="minorHAnsi" w:cstheme="minorHAnsi"/>
          <w:sz w:val="24"/>
          <w:szCs w:val="24"/>
        </w:rPr>
        <w:t xml:space="preserve">All </w:t>
      </w:r>
      <w:r w:rsidR="000476D4" w:rsidRPr="000476D4">
        <w:rPr>
          <w:rFonts w:asciiTheme="minorHAnsi" w:hAnsiTheme="minorHAnsi" w:cstheme="minorHAnsi"/>
          <w:sz w:val="24"/>
          <w:szCs w:val="24"/>
        </w:rPr>
        <w:t xml:space="preserve">applications </w:t>
      </w:r>
      <w:r w:rsidR="00152B93" w:rsidRPr="000476D4">
        <w:rPr>
          <w:rFonts w:asciiTheme="minorHAnsi" w:hAnsiTheme="minorHAnsi" w:cstheme="minorHAnsi"/>
          <w:sz w:val="24"/>
          <w:szCs w:val="24"/>
        </w:rPr>
        <w:t>will</w:t>
      </w:r>
      <w:r w:rsidR="000476D4" w:rsidRPr="000476D4">
        <w:rPr>
          <w:rFonts w:asciiTheme="minorHAnsi" w:hAnsiTheme="minorHAnsi" w:cstheme="minorHAnsi"/>
          <w:sz w:val="24"/>
          <w:szCs w:val="24"/>
        </w:rPr>
        <w:t xml:space="preserve"> be reviewed by the Thrive Edinburgh </w:t>
      </w:r>
      <w:r w:rsidR="00BD562E" w:rsidRPr="000476D4">
        <w:rPr>
          <w:rFonts w:asciiTheme="minorHAnsi" w:hAnsiTheme="minorHAnsi" w:cstheme="minorHAnsi"/>
          <w:sz w:val="24"/>
          <w:szCs w:val="24"/>
        </w:rPr>
        <w:t>Team,</w:t>
      </w:r>
      <w:r w:rsidR="000476D4" w:rsidRPr="000476D4">
        <w:rPr>
          <w:rFonts w:asciiTheme="minorHAnsi" w:hAnsiTheme="minorHAnsi" w:cstheme="minorHAnsi"/>
          <w:sz w:val="24"/>
          <w:szCs w:val="24"/>
        </w:rPr>
        <w:t xml:space="preserve"> and we will let you know on 19 April the outcom</w:t>
      </w:r>
      <w:r w:rsidR="00152B93">
        <w:rPr>
          <w:rFonts w:asciiTheme="minorHAnsi" w:hAnsiTheme="minorHAnsi" w:cstheme="minorHAnsi"/>
          <w:sz w:val="24"/>
          <w:szCs w:val="24"/>
        </w:rPr>
        <w:t>e.  We</w:t>
      </w:r>
      <w:r w:rsidR="000476D4" w:rsidRPr="000476D4">
        <w:rPr>
          <w:rFonts w:asciiTheme="minorHAnsi" w:hAnsiTheme="minorHAnsi" w:cstheme="minorHAnsi"/>
          <w:sz w:val="24"/>
          <w:szCs w:val="24"/>
        </w:rPr>
        <w:t xml:space="preserve"> do </w:t>
      </w:r>
      <w:r w:rsidR="00152B93" w:rsidRPr="000476D4">
        <w:rPr>
          <w:rFonts w:asciiTheme="minorHAnsi" w:hAnsiTheme="minorHAnsi" w:cstheme="minorHAnsi"/>
          <w:sz w:val="24"/>
          <w:szCs w:val="24"/>
        </w:rPr>
        <w:t>appreciate</w:t>
      </w:r>
      <w:r w:rsidR="000476D4" w:rsidRPr="000476D4">
        <w:rPr>
          <w:rFonts w:asciiTheme="minorHAnsi" w:hAnsiTheme="minorHAnsi" w:cstheme="minorHAnsi"/>
          <w:sz w:val="24"/>
          <w:szCs w:val="24"/>
        </w:rPr>
        <w:t xml:space="preserve"> this is a short timescale and have tried to keep this </w:t>
      </w:r>
      <w:r w:rsidR="00152B93" w:rsidRPr="000476D4">
        <w:rPr>
          <w:rFonts w:asciiTheme="minorHAnsi" w:hAnsiTheme="minorHAnsi" w:cstheme="minorHAnsi"/>
          <w:sz w:val="24"/>
          <w:szCs w:val="24"/>
        </w:rPr>
        <w:t>application</w:t>
      </w:r>
      <w:r w:rsidR="000476D4" w:rsidRPr="000476D4">
        <w:rPr>
          <w:rFonts w:asciiTheme="minorHAnsi" w:hAnsiTheme="minorHAnsi" w:cstheme="minorHAnsi"/>
          <w:sz w:val="24"/>
          <w:szCs w:val="24"/>
        </w:rPr>
        <w:t xml:space="preserve"> process as straightforward as possible,  </w:t>
      </w:r>
      <w:r w:rsidR="00BD562E" w:rsidRPr="000476D4">
        <w:rPr>
          <w:rFonts w:asciiTheme="minorHAnsi" w:hAnsiTheme="minorHAnsi" w:cstheme="minorHAnsi"/>
          <w:sz w:val="24"/>
          <w:szCs w:val="24"/>
        </w:rPr>
        <w:t>if</w:t>
      </w:r>
      <w:r w:rsidR="000476D4" w:rsidRPr="000476D4">
        <w:rPr>
          <w:rFonts w:asciiTheme="minorHAnsi" w:hAnsiTheme="minorHAnsi" w:cstheme="minorHAnsi"/>
          <w:sz w:val="24"/>
          <w:szCs w:val="24"/>
        </w:rPr>
        <w:t xml:space="preserve"> you have any </w:t>
      </w:r>
      <w:r w:rsidR="00BD562E" w:rsidRPr="000476D4">
        <w:rPr>
          <w:rFonts w:asciiTheme="minorHAnsi" w:hAnsiTheme="minorHAnsi" w:cstheme="minorHAnsi"/>
          <w:sz w:val="24"/>
          <w:szCs w:val="24"/>
        </w:rPr>
        <w:t>questions,</w:t>
      </w:r>
      <w:r w:rsidR="000476D4" w:rsidRPr="000476D4">
        <w:rPr>
          <w:rFonts w:asciiTheme="minorHAnsi" w:hAnsiTheme="minorHAnsi" w:cstheme="minorHAnsi"/>
          <w:sz w:val="24"/>
          <w:szCs w:val="24"/>
        </w:rPr>
        <w:t xml:space="preserve"> please just send me an email and I will get back  to you.  </w:t>
      </w:r>
    </w:p>
    <w:p w14:paraId="461F4386" w14:textId="386E41A0" w:rsidR="00A83B7F" w:rsidRPr="009A0E00" w:rsidRDefault="00A83B7F" w:rsidP="00955B05">
      <w:pPr>
        <w:rPr>
          <w:rFonts w:asciiTheme="minorHAnsi" w:hAnsiTheme="minorHAnsi" w:cstheme="minorHAnsi"/>
          <w:sz w:val="24"/>
          <w:szCs w:val="24"/>
        </w:rPr>
      </w:pPr>
    </w:p>
    <w:p w14:paraId="78D857B6" w14:textId="2AE3A284" w:rsidR="00A83B7F" w:rsidRPr="009A0E00" w:rsidRDefault="00A83B7F" w:rsidP="00955B05">
      <w:pPr>
        <w:rPr>
          <w:rFonts w:asciiTheme="minorHAnsi" w:hAnsiTheme="minorHAnsi" w:cstheme="minorHAnsi"/>
          <w:sz w:val="24"/>
          <w:szCs w:val="24"/>
        </w:rPr>
      </w:pPr>
      <w:r w:rsidRPr="009A0E00">
        <w:rPr>
          <w:rFonts w:asciiTheme="minorHAnsi" w:hAnsiTheme="minorHAnsi" w:cstheme="minorHAnsi"/>
          <w:sz w:val="24"/>
          <w:szCs w:val="24"/>
        </w:rPr>
        <w:t>Many thanks fo</w:t>
      </w:r>
      <w:r w:rsidR="00EC7678" w:rsidRPr="009A0E00">
        <w:rPr>
          <w:rFonts w:asciiTheme="minorHAnsi" w:hAnsiTheme="minorHAnsi" w:cstheme="minorHAnsi"/>
          <w:sz w:val="24"/>
          <w:szCs w:val="24"/>
        </w:rPr>
        <w:t>r</w:t>
      </w:r>
      <w:r w:rsidRPr="009A0E00">
        <w:rPr>
          <w:rFonts w:asciiTheme="minorHAnsi" w:hAnsiTheme="minorHAnsi" w:cstheme="minorHAnsi"/>
          <w:sz w:val="24"/>
          <w:szCs w:val="24"/>
        </w:rPr>
        <w:t xml:space="preserve"> </w:t>
      </w:r>
      <w:r w:rsidR="00EC7678" w:rsidRPr="009A0E00">
        <w:rPr>
          <w:rFonts w:asciiTheme="minorHAnsi" w:hAnsiTheme="minorHAnsi" w:cstheme="minorHAnsi"/>
          <w:sz w:val="24"/>
          <w:szCs w:val="24"/>
        </w:rPr>
        <w:t xml:space="preserve">all your input to date on the </w:t>
      </w:r>
      <w:r w:rsidR="004D3DE0" w:rsidRPr="009A0E00">
        <w:rPr>
          <w:rFonts w:asciiTheme="minorHAnsi" w:hAnsiTheme="minorHAnsi" w:cstheme="minorHAnsi"/>
          <w:sz w:val="24"/>
          <w:szCs w:val="24"/>
        </w:rPr>
        <w:t>Pact</w:t>
      </w:r>
      <w:r w:rsidR="003A75B2" w:rsidRPr="009A0E00">
        <w:rPr>
          <w:rFonts w:asciiTheme="minorHAnsi" w:hAnsiTheme="minorHAnsi" w:cstheme="minorHAnsi"/>
          <w:sz w:val="24"/>
          <w:szCs w:val="24"/>
        </w:rPr>
        <w:t xml:space="preserve">. </w:t>
      </w:r>
      <w:r w:rsidR="00EC7678" w:rsidRPr="009A0E00">
        <w:rPr>
          <w:rFonts w:asciiTheme="minorHAnsi" w:hAnsiTheme="minorHAnsi" w:cstheme="minorHAnsi"/>
          <w:sz w:val="24"/>
          <w:szCs w:val="24"/>
        </w:rPr>
        <w:t>I’</w:t>
      </w:r>
      <w:r w:rsidRPr="009A0E00">
        <w:rPr>
          <w:rFonts w:asciiTheme="minorHAnsi" w:hAnsiTheme="minorHAnsi" w:cstheme="minorHAnsi"/>
          <w:sz w:val="24"/>
          <w:szCs w:val="24"/>
        </w:rPr>
        <w:t xml:space="preserve">m looking forward </w:t>
      </w:r>
      <w:r w:rsidR="009A0E00">
        <w:rPr>
          <w:rFonts w:asciiTheme="minorHAnsi" w:hAnsiTheme="minorHAnsi" w:cstheme="minorHAnsi"/>
          <w:sz w:val="24"/>
          <w:szCs w:val="24"/>
        </w:rPr>
        <w:t xml:space="preserve">receiving your applications </w:t>
      </w:r>
      <w:r w:rsidR="000476D4">
        <w:rPr>
          <w:rFonts w:asciiTheme="minorHAnsi" w:hAnsiTheme="minorHAnsi" w:cstheme="minorHAnsi"/>
          <w:sz w:val="24"/>
          <w:szCs w:val="24"/>
        </w:rPr>
        <w:t>and working together to so t</w:t>
      </w:r>
      <w:r w:rsidR="009A0E00">
        <w:rPr>
          <w:rFonts w:asciiTheme="minorHAnsi" w:hAnsiTheme="minorHAnsi" w:cstheme="minorHAnsi"/>
          <w:sz w:val="24"/>
          <w:szCs w:val="24"/>
        </w:rPr>
        <w:t xml:space="preserve">hat </w:t>
      </w:r>
      <w:r w:rsidR="003A75B2" w:rsidRPr="009A0E00">
        <w:rPr>
          <w:rFonts w:asciiTheme="minorHAnsi" w:hAnsiTheme="minorHAnsi" w:cstheme="minorHAnsi"/>
          <w:sz w:val="24"/>
          <w:szCs w:val="24"/>
        </w:rPr>
        <w:t xml:space="preserve"> everyone can have more good days.</w:t>
      </w:r>
    </w:p>
    <w:p w14:paraId="6AE69D31" w14:textId="2C29480E" w:rsidR="00A83B7F" w:rsidRPr="009A0E00" w:rsidRDefault="00A83B7F" w:rsidP="00955B05">
      <w:pPr>
        <w:rPr>
          <w:rFonts w:asciiTheme="minorHAnsi" w:hAnsiTheme="minorHAnsi" w:cstheme="minorHAnsi"/>
          <w:sz w:val="24"/>
          <w:szCs w:val="24"/>
        </w:rPr>
      </w:pPr>
    </w:p>
    <w:p w14:paraId="399B27CC" w14:textId="6D15CD21" w:rsidR="00955B05" w:rsidRPr="009A0E00" w:rsidRDefault="009673CB" w:rsidP="00D27F77">
      <w:pPr>
        <w:rPr>
          <w:rFonts w:asciiTheme="minorHAnsi" w:hAnsiTheme="minorHAnsi" w:cstheme="minorHAnsi"/>
          <w:sz w:val="24"/>
          <w:szCs w:val="24"/>
        </w:rPr>
      </w:pPr>
      <w:r w:rsidRPr="009A0E00">
        <w:rPr>
          <w:rFonts w:asciiTheme="minorHAnsi" w:hAnsiTheme="minorHAnsi" w:cstheme="minorHAnsi"/>
          <w:sz w:val="24"/>
          <w:szCs w:val="24"/>
        </w:rPr>
        <w:t xml:space="preserve">With best wishes </w:t>
      </w:r>
    </w:p>
    <w:p w14:paraId="786B633F" w14:textId="05017AF1" w:rsidR="009673CB" w:rsidRPr="009A0E00" w:rsidRDefault="009673CB" w:rsidP="00D27F77">
      <w:pPr>
        <w:rPr>
          <w:rFonts w:asciiTheme="minorHAnsi" w:hAnsiTheme="minorHAnsi" w:cstheme="minorHAnsi"/>
          <w:sz w:val="24"/>
          <w:szCs w:val="24"/>
        </w:rPr>
      </w:pPr>
    </w:p>
    <w:p w14:paraId="24D63217" w14:textId="77777777" w:rsidR="009673CB" w:rsidRPr="009A0E00" w:rsidRDefault="009673CB" w:rsidP="00D27F77">
      <w:pPr>
        <w:rPr>
          <w:rFonts w:asciiTheme="minorHAnsi" w:hAnsiTheme="minorHAnsi" w:cstheme="minorHAnsi"/>
          <w:sz w:val="24"/>
          <w:szCs w:val="24"/>
        </w:rPr>
      </w:pPr>
    </w:p>
    <w:p w14:paraId="75B8EAE1" w14:textId="5E9FA70B" w:rsidR="009673CB" w:rsidRPr="009A0E00" w:rsidRDefault="009673CB" w:rsidP="00D27F77">
      <w:pPr>
        <w:rPr>
          <w:rFonts w:asciiTheme="minorHAnsi" w:hAnsiTheme="minorHAnsi" w:cstheme="minorHAnsi"/>
          <w:sz w:val="24"/>
          <w:szCs w:val="24"/>
        </w:rPr>
      </w:pPr>
      <w:r w:rsidRPr="009A0E00">
        <w:rPr>
          <w:rFonts w:asciiTheme="minorHAnsi" w:hAnsiTheme="minorHAnsi" w:cstheme="minorHAnsi"/>
          <w:sz w:val="24"/>
          <w:szCs w:val="24"/>
        </w:rPr>
        <w:t xml:space="preserve">Dr Linda Irvine Fitzpatrick </w:t>
      </w:r>
    </w:p>
    <w:p w14:paraId="2DD841C4" w14:textId="58639F5C" w:rsidR="009673CB" w:rsidRDefault="009673CB" w:rsidP="00D27F77">
      <w:pPr>
        <w:rPr>
          <w:rFonts w:asciiTheme="minorHAnsi" w:hAnsiTheme="minorHAnsi" w:cstheme="minorHAnsi"/>
          <w:sz w:val="24"/>
          <w:szCs w:val="24"/>
        </w:rPr>
      </w:pPr>
      <w:r w:rsidRPr="009A0E00">
        <w:rPr>
          <w:rFonts w:asciiTheme="minorHAnsi" w:hAnsiTheme="minorHAnsi" w:cstheme="minorHAnsi"/>
          <w:sz w:val="24"/>
          <w:szCs w:val="24"/>
        </w:rPr>
        <w:t xml:space="preserve">SRO Edinburgh Pact and Community Mobilisation </w:t>
      </w:r>
    </w:p>
    <w:p w14:paraId="00E56896" w14:textId="7BEA0600" w:rsidR="00152B93" w:rsidRDefault="00152B93" w:rsidP="00D27F77">
      <w:pPr>
        <w:rPr>
          <w:rFonts w:asciiTheme="minorHAnsi" w:hAnsiTheme="minorHAnsi" w:cstheme="minorHAnsi"/>
          <w:sz w:val="24"/>
          <w:szCs w:val="24"/>
        </w:rPr>
      </w:pPr>
    </w:p>
    <w:p w14:paraId="5BF52117" w14:textId="1C23A8FE" w:rsidR="00152B93" w:rsidRPr="00152B93" w:rsidRDefault="008010E1" w:rsidP="00D27F77">
      <w:pPr>
        <w:rPr>
          <w:rFonts w:asciiTheme="minorHAnsi" w:hAnsiTheme="minorHAnsi" w:cstheme="minorHAnsi"/>
          <w:b/>
          <w:bCs/>
          <w:color w:val="FF3399"/>
          <w:sz w:val="24"/>
          <w:szCs w:val="24"/>
        </w:rPr>
      </w:pPr>
      <w:hyperlink r:id="rId7" w:history="1">
        <w:r w:rsidR="00152B93" w:rsidRPr="00152B93">
          <w:rPr>
            <w:rStyle w:val="Hyperlink"/>
            <w:rFonts w:asciiTheme="minorHAnsi" w:hAnsiTheme="minorHAnsi" w:cstheme="minorHAnsi"/>
            <w:b/>
            <w:bCs/>
            <w:color w:val="FF3399"/>
            <w:sz w:val="24"/>
            <w:szCs w:val="24"/>
          </w:rPr>
          <w:t>Linda.irvinefitzpatrick@nhslothian.scot.nhs.uk</w:t>
        </w:r>
      </w:hyperlink>
    </w:p>
    <w:p w14:paraId="42E5920A" w14:textId="77777777" w:rsidR="00152B93" w:rsidRPr="009A0E00" w:rsidRDefault="00152B93" w:rsidP="00D27F77">
      <w:pPr>
        <w:rPr>
          <w:rFonts w:asciiTheme="minorHAnsi" w:hAnsiTheme="minorHAnsi" w:cstheme="minorHAnsi"/>
          <w:sz w:val="24"/>
          <w:szCs w:val="24"/>
        </w:rPr>
      </w:pPr>
    </w:p>
    <w:p w14:paraId="2B2002FA" w14:textId="77777777" w:rsidR="009673CB" w:rsidRPr="009A0E00" w:rsidRDefault="009673CB">
      <w:pPr>
        <w:spacing w:after="200" w:line="276" w:lineRule="auto"/>
        <w:rPr>
          <w:rFonts w:asciiTheme="minorHAnsi" w:hAnsiTheme="minorHAnsi" w:cstheme="minorHAnsi"/>
        </w:rPr>
      </w:pPr>
      <w:r w:rsidRPr="009A0E00">
        <w:rPr>
          <w:rFonts w:asciiTheme="minorHAnsi" w:hAnsiTheme="minorHAnsi" w:cstheme="minorHAnsi"/>
        </w:rPr>
        <w:br w:type="page"/>
      </w:r>
    </w:p>
    <w:p w14:paraId="317B7A1B" w14:textId="7D914F53" w:rsidR="009673CB" w:rsidRPr="00152B93" w:rsidRDefault="009673CB" w:rsidP="009673CB">
      <w:pPr>
        <w:rPr>
          <w:rFonts w:asciiTheme="minorHAnsi" w:hAnsiTheme="minorHAnsi" w:cstheme="minorHAnsi"/>
          <w:b/>
          <w:bCs/>
          <w:color w:val="FF33CC"/>
          <w:sz w:val="24"/>
          <w:szCs w:val="24"/>
        </w:rPr>
      </w:pPr>
      <w:r w:rsidRPr="00152B93">
        <w:rPr>
          <w:rFonts w:asciiTheme="minorHAnsi" w:hAnsiTheme="minorHAnsi" w:cstheme="minorHAnsi"/>
          <w:b/>
          <w:bCs/>
          <w:color w:val="FF33CC"/>
          <w:sz w:val="24"/>
          <w:szCs w:val="24"/>
        </w:rPr>
        <w:lastRenderedPageBreak/>
        <w:t xml:space="preserve">Edinburgh Wellbeing Pact: </w:t>
      </w:r>
      <w:r w:rsidR="00D003C5" w:rsidRPr="00152B93">
        <w:rPr>
          <w:rFonts w:asciiTheme="minorHAnsi" w:hAnsiTheme="minorHAnsi" w:cstheme="minorHAnsi"/>
          <w:b/>
          <w:bCs/>
          <w:color w:val="FF33CC"/>
          <w:sz w:val="24"/>
          <w:szCs w:val="24"/>
        </w:rPr>
        <w:t>Enliven Edinburgh application form</w:t>
      </w:r>
    </w:p>
    <w:p w14:paraId="165378F2" w14:textId="437A90F1" w:rsidR="009673CB" w:rsidRPr="009A0E00" w:rsidRDefault="009673CB" w:rsidP="009673CB">
      <w:pPr>
        <w:rPr>
          <w:rFonts w:asciiTheme="minorHAnsi" w:hAnsiTheme="minorHAnsi" w:cstheme="minorHAnsi"/>
          <w:b/>
          <w:bCs/>
        </w:rPr>
      </w:pPr>
      <w:r w:rsidRPr="009A0E00">
        <w:rPr>
          <w:rFonts w:asciiTheme="minorHAnsi" w:hAnsiTheme="minorHAnsi" w:cstheme="minorHAnsi"/>
          <w:b/>
          <w:bCs/>
        </w:rPr>
        <w:t xml:space="preserve">To be returned by 5.00 pm on </w:t>
      </w:r>
      <w:r w:rsidR="00D003C5" w:rsidRPr="009A0E00">
        <w:rPr>
          <w:rFonts w:asciiTheme="minorHAnsi" w:hAnsiTheme="minorHAnsi" w:cstheme="minorHAnsi"/>
          <w:b/>
          <w:bCs/>
        </w:rPr>
        <w:t>15</w:t>
      </w:r>
      <w:r w:rsidRPr="009A0E00">
        <w:rPr>
          <w:rFonts w:asciiTheme="minorHAnsi" w:hAnsiTheme="minorHAnsi" w:cstheme="minorHAnsi"/>
          <w:b/>
          <w:bCs/>
        </w:rPr>
        <w:t xml:space="preserve"> </w:t>
      </w:r>
      <w:r w:rsidR="00D003C5" w:rsidRPr="009A0E00">
        <w:rPr>
          <w:rFonts w:asciiTheme="minorHAnsi" w:hAnsiTheme="minorHAnsi" w:cstheme="minorHAnsi"/>
          <w:b/>
          <w:bCs/>
        </w:rPr>
        <w:t>April 2022</w:t>
      </w:r>
      <w:r w:rsidRPr="009A0E00">
        <w:rPr>
          <w:rFonts w:asciiTheme="minorHAnsi" w:hAnsiTheme="minorHAnsi" w:cstheme="minorHAnsi"/>
          <w:b/>
          <w:bCs/>
        </w:rPr>
        <w:t xml:space="preserve"> to </w:t>
      </w:r>
      <w:hyperlink r:id="rId8" w:history="1">
        <w:r w:rsidRPr="009A0E00">
          <w:rPr>
            <w:rFonts w:asciiTheme="minorHAnsi" w:hAnsiTheme="minorHAnsi" w:cstheme="minorHAnsi"/>
            <w:b/>
            <w:bCs/>
            <w:color w:val="0000FF" w:themeColor="hyperlink"/>
            <w:u w:val="single"/>
          </w:rPr>
          <w:t>linda.irvinefitzpatrick@nhslothian.scot.nhs.uk</w:t>
        </w:r>
      </w:hyperlink>
    </w:p>
    <w:p w14:paraId="73095A75" w14:textId="77777777" w:rsidR="009673CB" w:rsidRPr="009A0E00" w:rsidRDefault="009673CB" w:rsidP="009673CB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6119"/>
      </w:tblGrid>
      <w:tr w:rsidR="009673CB" w:rsidRPr="009A0E00" w14:paraId="43FB2F2B" w14:textId="77777777" w:rsidTr="00C7507D">
        <w:tc>
          <w:tcPr>
            <w:tcW w:w="4621" w:type="dxa"/>
          </w:tcPr>
          <w:p w14:paraId="48E039CF" w14:textId="56CA0E28" w:rsidR="009673CB" w:rsidRPr="009A0E00" w:rsidRDefault="009673CB" w:rsidP="009673CB">
            <w:pPr>
              <w:rPr>
                <w:rFonts w:asciiTheme="minorHAnsi" w:hAnsiTheme="minorHAnsi" w:cstheme="minorHAnsi"/>
                <w:b/>
                <w:bCs/>
              </w:rPr>
            </w:pPr>
            <w:r w:rsidRPr="009A0E00">
              <w:rPr>
                <w:rFonts w:asciiTheme="minorHAnsi" w:hAnsiTheme="minorHAnsi" w:cstheme="minorHAnsi"/>
                <w:b/>
                <w:bCs/>
                <w:color w:val="FF33CC"/>
              </w:rPr>
              <w:t xml:space="preserve">Name of Organisation </w:t>
            </w:r>
            <w:r w:rsidR="00F0278E" w:rsidRPr="009A0E00">
              <w:rPr>
                <w:rFonts w:asciiTheme="minorHAnsi" w:hAnsiTheme="minorHAnsi" w:cstheme="minorHAnsi"/>
                <w:b/>
                <w:bCs/>
                <w:color w:val="FF33CC"/>
              </w:rPr>
              <w:t>/ Constituted</w:t>
            </w:r>
            <w:r w:rsidR="00884D7C" w:rsidRPr="009A0E00">
              <w:rPr>
                <w:rFonts w:asciiTheme="minorHAnsi" w:hAnsiTheme="minorHAnsi" w:cstheme="minorHAnsi"/>
                <w:b/>
                <w:bCs/>
                <w:color w:val="FF33CC"/>
              </w:rPr>
              <w:t xml:space="preserve"> </w:t>
            </w:r>
            <w:r w:rsidR="00F0278E" w:rsidRPr="009A0E00">
              <w:rPr>
                <w:rFonts w:asciiTheme="minorHAnsi" w:hAnsiTheme="minorHAnsi" w:cstheme="minorHAnsi"/>
                <w:b/>
                <w:bCs/>
                <w:color w:val="FF33CC"/>
              </w:rPr>
              <w:t xml:space="preserve">group </w:t>
            </w:r>
            <w:r w:rsidR="0017036D" w:rsidRPr="009A0E00">
              <w:rPr>
                <w:rFonts w:asciiTheme="minorHAnsi" w:hAnsiTheme="minorHAnsi" w:cstheme="minorHAnsi"/>
                <w:b/>
                <w:bCs/>
                <w:color w:val="FF33CC"/>
              </w:rPr>
              <w:t xml:space="preserve">/ Partnership </w:t>
            </w:r>
          </w:p>
        </w:tc>
        <w:tc>
          <w:tcPr>
            <w:tcW w:w="6119" w:type="dxa"/>
          </w:tcPr>
          <w:p w14:paraId="5D16850D" w14:textId="2C00BA54" w:rsidR="009673CB" w:rsidRPr="009A0E00" w:rsidRDefault="009673CB" w:rsidP="009673CB">
            <w:pPr>
              <w:rPr>
                <w:rFonts w:asciiTheme="minorHAnsi" w:hAnsiTheme="minorHAnsi" w:cstheme="minorHAnsi"/>
              </w:rPr>
            </w:pPr>
          </w:p>
        </w:tc>
      </w:tr>
      <w:tr w:rsidR="009673CB" w:rsidRPr="009A0E00" w14:paraId="7DEAEF0F" w14:textId="77777777" w:rsidTr="00C7507D">
        <w:tc>
          <w:tcPr>
            <w:tcW w:w="4621" w:type="dxa"/>
          </w:tcPr>
          <w:p w14:paraId="164D7098" w14:textId="1D396ADB" w:rsidR="009673CB" w:rsidRPr="009A0E00" w:rsidRDefault="009673CB" w:rsidP="009673CB">
            <w:pPr>
              <w:rPr>
                <w:rFonts w:asciiTheme="minorHAnsi" w:hAnsiTheme="minorHAnsi" w:cstheme="minorHAnsi"/>
              </w:rPr>
            </w:pPr>
            <w:r w:rsidRPr="009A0E00">
              <w:rPr>
                <w:rFonts w:asciiTheme="minorHAnsi" w:hAnsiTheme="minorHAnsi" w:cstheme="minorHAnsi"/>
              </w:rPr>
              <w:t>Are you</w:t>
            </w:r>
            <w:r w:rsidR="00152B93">
              <w:rPr>
                <w:rFonts w:asciiTheme="minorHAnsi" w:hAnsiTheme="minorHAnsi" w:cstheme="minorHAnsi"/>
              </w:rPr>
              <w:t xml:space="preserve"> </w:t>
            </w:r>
            <w:r w:rsidRPr="009A0E00">
              <w:rPr>
                <w:rFonts w:asciiTheme="minorHAnsi" w:hAnsiTheme="minorHAnsi" w:cstheme="minorHAnsi"/>
              </w:rPr>
              <w:t>City wide or specific locality (ies), neighbourhood or w</w:t>
            </w:r>
            <w:r w:rsidR="00152B93">
              <w:rPr>
                <w:rFonts w:asciiTheme="minorHAnsi" w:hAnsiTheme="minorHAnsi" w:cstheme="minorHAnsi"/>
              </w:rPr>
              <w:t>o</w:t>
            </w:r>
            <w:r w:rsidRPr="009A0E00">
              <w:rPr>
                <w:rFonts w:asciiTheme="minorHAnsi" w:hAnsiTheme="minorHAnsi" w:cstheme="minorHAnsi"/>
              </w:rPr>
              <w:t>rk with community</w:t>
            </w:r>
            <w:r w:rsidR="00F0278E" w:rsidRPr="009A0E00">
              <w:rPr>
                <w:rFonts w:asciiTheme="minorHAnsi" w:hAnsiTheme="minorHAnsi" w:cstheme="minorHAnsi"/>
              </w:rPr>
              <w:t xml:space="preserve"> </w:t>
            </w:r>
            <w:r w:rsidRPr="009A0E00">
              <w:rPr>
                <w:rFonts w:asciiTheme="minorHAnsi" w:hAnsiTheme="minorHAnsi" w:cstheme="minorHAnsi"/>
              </w:rPr>
              <w:t xml:space="preserve">(ies) of interest </w:t>
            </w:r>
            <w:r w:rsidR="00152B93">
              <w:rPr>
                <w:rFonts w:asciiTheme="minorHAnsi" w:hAnsiTheme="minorHAnsi" w:cstheme="minorHAnsi"/>
              </w:rPr>
              <w:t>or identity</w:t>
            </w:r>
          </w:p>
        </w:tc>
        <w:tc>
          <w:tcPr>
            <w:tcW w:w="6119" w:type="dxa"/>
          </w:tcPr>
          <w:p w14:paraId="33E5473E" w14:textId="1E4A85EE" w:rsidR="009673CB" w:rsidRPr="009A0E00" w:rsidRDefault="009673CB" w:rsidP="009673CB">
            <w:pPr>
              <w:rPr>
                <w:rFonts w:asciiTheme="minorHAnsi" w:hAnsiTheme="minorHAnsi" w:cstheme="minorHAnsi"/>
              </w:rPr>
            </w:pPr>
          </w:p>
        </w:tc>
      </w:tr>
      <w:tr w:rsidR="009673CB" w:rsidRPr="009A0E00" w14:paraId="6F400F58" w14:textId="77777777" w:rsidTr="00C7507D">
        <w:tc>
          <w:tcPr>
            <w:tcW w:w="4621" w:type="dxa"/>
          </w:tcPr>
          <w:p w14:paraId="38E214FA" w14:textId="77777777" w:rsidR="009673CB" w:rsidRPr="009A0E00" w:rsidRDefault="009673CB" w:rsidP="009673CB">
            <w:pPr>
              <w:rPr>
                <w:rFonts w:asciiTheme="minorHAnsi" w:hAnsiTheme="minorHAnsi" w:cstheme="minorHAnsi"/>
                <w:b/>
                <w:bCs/>
              </w:rPr>
            </w:pPr>
            <w:r w:rsidRPr="009A0E00">
              <w:rPr>
                <w:rFonts w:asciiTheme="minorHAnsi" w:hAnsiTheme="minorHAnsi" w:cstheme="minorHAnsi"/>
                <w:b/>
                <w:bCs/>
              </w:rPr>
              <w:t xml:space="preserve">Contact Person </w:t>
            </w:r>
          </w:p>
        </w:tc>
        <w:tc>
          <w:tcPr>
            <w:tcW w:w="6119" w:type="dxa"/>
          </w:tcPr>
          <w:p w14:paraId="544B7E7B" w14:textId="08FEC591" w:rsidR="009673CB" w:rsidRPr="009A0E00" w:rsidRDefault="009673CB" w:rsidP="009673CB">
            <w:pPr>
              <w:rPr>
                <w:rFonts w:asciiTheme="minorHAnsi" w:hAnsiTheme="minorHAnsi" w:cstheme="minorHAnsi"/>
              </w:rPr>
            </w:pPr>
          </w:p>
        </w:tc>
      </w:tr>
      <w:tr w:rsidR="009673CB" w:rsidRPr="009A0E00" w14:paraId="72828651" w14:textId="77777777" w:rsidTr="00C7507D">
        <w:tc>
          <w:tcPr>
            <w:tcW w:w="4621" w:type="dxa"/>
          </w:tcPr>
          <w:p w14:paraId="07999AEF" w14:textId="77777777" w:rsidR="009673CB" w:rsidRPr="009A0E00" w:rsidRDefault="009673CB" w:rsidP="009673CB">
            <w:pPr>
              <w:rPr>
                <w:rFonts w:asciiTheme="minorHAnsi" w:hAnsiTheme="minorHAnsi" w:cstheme="minorHAnsi"/>
              </w:rPr>
            </w:pPr>
            <w:r w:rsidRPr="009A0E00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119" w:type="dxa"/>
          </w:tcPr>
          <w:p w14:paraId="2AD96EF5" w14:textId="30EDF93C" w:rsidR="009673CB" w:rsidRPr="009A0E00" w:rsidRDefault="009673CB" w:rsidP="009673CB">
            <w:pPr>
              <w:rPr>
                <w:rFonts w:asciiTheme="minorHAnsi" w:hAnsiTheme="minorHAnsi" w:cstheme="minorHAnsi"/>
              </w:rPr>
            </w:pPr>
          </w:p>
        </w:tc>
      </w:tr>
      <w:tr w:rsidR="009673CB" w:rsidRPr="009A0E00" w14:paraId="39074C45" w14:textId="77777777" w:rsidTr="00C7507D">
        <w:tc>
          <w:tcPr>
            <w:tcW w:w="4621" w:type="dxa"/>
          </w:tcPr>
          <w:p w14:paraId="4A939A19" w14:textId="0215CC7A" w:rsidR="009673CB" w:rsidRPr="009A0E00" w:rsidRDefault="009673CB" w:rsidP="009673CB">
            <w:pPr>
              <w:rPr>
                <w:rFonts w:asciiTheme="minorHAnsi" w:hAnsiTheme="minorHAnsi" w:cstheme="minorHAnsi"/>
              </w:rPr>
            </w:pPr>
            <w:r w:rsidRPr="009A0E00">
              <w:rPr>
                <w:rFonts w:asciiTheme="minorHAnsi" w:hAnsiTheme="minorHAnsi" w:cstheme="minorHAnsi"/>
              </w:rPr>
              <w:t xml:space="preserve">Title </w:t>
            </w:r>
          </w:p>
          <w:p w14:paraId="1467BF0D" w14:textId="7EC444E2" w:rsidR="00D003C5" w:rsidRPr="009A0E00" w:rsidRDefault="00D003C5" w:rsidP="009673CB">
            <w:pPr>
              <w:rPr>
                <w:rFonts w:asciiTheme="minorHAnsi" w:hAnsiTheme="minorHAnsi" w:cstheme="minorHAnsi"/>
                <w:color w:val="FF33CC"/>
              </w:rPr>
            </w:pPr>
          </w:p>
        </w:tc>
        <w:tc>
          <w:tcPr>
            <w:tcW w:w="6119" w:type="dxa"/>
          </w:tcPr>
          <w:p w14:paraId="6B18FF4E" w14:textId="2A62A6DA" w:rsidR="009673CB" w:rsidRPr="009A0E00" w:rsidRDefault="009673CB" w:rsidP="009673C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73CB" w:rsidRPr="009A0E00" w14:paraId="1BF61D69" w14:textId="77777777" w:rsidTr="00C7507D">
        <w:tc>
          <w:tcPr>
            <w:tcW w:w="4621" w:type="dxa"/>
          </w:tcPr>
          <w:p w14:paraId="6805D37F" w14:textId="25A7C2ED" w:rsidR="009673CB" w:rsidRPr="009A0E00" w:rsidRDefault="009673CB" w:rsidP="009673CB">
            <w:pPr>
              <w:rPr>
                <w:rFonts w:asciiTheme="minorHAnsi" w:hAnsiTheme="minorHAnsi" w:cstheme="minorHAnsi"/>
              </w:rPr>
            </w:pPr>
            <w:r w:rsidRPr="009A0E00">
              <w:rPr>
                <w:rFonts w:asciiTheme="minorHAnsi" w:hAnsiTheme="minorHAnsi" w:cstheme="minorHAnsi"/>
                <w:b/>
                <w:bCs/>
              </w:rPr>
              <w:t>Give brief outline</w:t>
            </w:r>
          </w:p>
        </w:tc>
        <w:tc>
          <w:tcPr>
            <w:tcW w:w="6119" w:type="dxa"/>
          </w:tcPr>
          <w:p w14:paraId="428FA693" w14:textId="77777777" w:rsidR="009673CB" w:rsidRPr="009A0E00" w:rsidRDefault="009673CB" w:rsidP="009673CB">
            <w:pPr>
              <w:rPr>
                <w:rFonts w:asciiTheme="minorHAnsi" w:hAnsiTheme="minorHAnsi" w:cstheme="minorHAnsi"/>
              </w:rPr>
            </w:pPr>
          </w:p>
        </w:tc>
      </w:tr>
      <w:tr w:rsidR="00251373" w:rsidRPr="009A0E00" w14:paraId="0698A6AC" w14:textId="77777777" w:rsidTr="00C7507D">
        <w:tc>
          <w:tcPr>
            <w:tcW w:w="4621" w:type="dxa"/>
          </w:tcPr>
          <w:p w14:paraId="2123BAB3" w14:textId="0E50DFAA" w:rsidR="00251373" w:rsidRPr="009A0E00" w:rsidRDefault="00251373" w:rsidP="009673CB">
            <w:pPr>
              <w:rPr>
                <w:rFonts w:asciiTheme="minorHAnsi" w:hAnsiTheme="minorHAnsi" w:cstheme="minorHAnsi"/>
              </w:rPr>
            </w:pPr>
            <w:r w:rsidRPr="009A0E00">
              <w:rPr>
                <w:rFonts w:asciiTheme="minorHAnsi" w:hAnsiTheme="minorHAnsi" w:cstheme="minorHAnsi"/>
              </w:rPr>
              <w:t>Is the request to expand an existing initiative or the creation of a new one?</w:t>
            </w:r>
          </w:p>
        </w:tc>
        <w:tc>
          <w:tcPr>
            <w:tcW w:w="6119" w:type="dxa"/>
          </w:tcPr>
          <w:p w14:paraId="72BE38DF" w14:textId="77777777" w:rsidR="00251373" w:rsidRPr="009A0E00" w:rsidRDefault="00251373" w:rsidP="009673CB">
            <w:pPr>
              <w:rPr>
                <w:rFonts w:asciiTheme="minorHAnsi" w:hAnsiTheme="minorHAnsi" w:cstheme="minorHAnsi"/>
              </w:rPr>
            </w:pPr>
          </w:p>
        </w:tc>
      </w:tr>
      <w:tr w:rsidR="00251373" w:rsidRPr="009A0E00" w14:paraId="3DFA7A34" w14:textId="77777777" w:rsidTr="00C7507D">
        <w:tc>
          <w:tcPr>
            <w:tcW w:w="4621" w:type="dxa"/>
          </w:tcPr>
          <w:p w14:paraId="049FD47F" w14:textId="77777777" w:rsidR="0017036D" w:rsidRPr="009A0E00" w:rsidRDefault="00251373" w:rsidP="009673CB">
            <w:pPr>
              <w:rPr>
                <w:rFonts w:asciiTheme="minorHAnsi" w:hAnsiTheme="minorHAnsi" w:cstheme="minorHAnsi"/>
              </w:rPr>
            </w:pPr>
            <w:r w:rsidRPr="009A0E00">
              <w:rPr>
                <w:rFonts w:asciiTheme="minorHAnsi" w:hAnsiTheme="minorHAnsi" w:cstheme="minorHAnsi"/>
              </w:rPr>
              <w:t xml:space="preserve">If expansion of existing, please give </w:t>
            </w:r>
            <w:r w:rsidR="00644456" w:rsidRPr="009A0E00">
              <w:rPr>
                <w:rFonts w:asciiTheme="minorHAnsi" w:hAnsiTheme="minorHAnsi" w:cstheme="minorHAnsi"/>
              </w:rPr>
              <w:t xml:space="preserve">current </w:t>
            </w:r>
            <w:r w:rsidRPr="009A0E00">
              <w:rPr>
                <w:rFonts w:asciiTheme="minorHAnsi" w:hAnsiTheme="minorHAnsi" w:cstheme="minorHAnsi"/>
              </w:rPr>
              <w:t>details</w:t>
            </w:r>
            <w:r w:rsidR="0017036D" w:rsidRPr="009A0E00">
              <w:rPr>
                <w:rFonts w:asciiTheme="minorHAnsi" w:hAnsiTheme="minorHAnsi" w:cstheme="minorHAnsi"/>
              </w:rPr>
              <w:t xml:space="preserve"> and what you will be expanding. </w:t>
            </w:r>
          </w:p>
          <w:p w14:paraId="799C8E20" w14:textId="77777777" w:rsidR="0017036D" w:rsidRPr="009A0E00" w:rsidRDefault="0017036D" w:rsidP="009673CB">
            <w:pPr>
              <w:rPr>
                <w:rFonts w:asciiTheme="minorHAnsi" w:hAnsiTheme="minorHAnsi" w:cstheme="minorHAnsi"/>
              </w:rPr>
            </w:pPr>
          </w:p>
          <w:p w14:paraId="2290DAAA" w14:textId="6543B793" w:rsidR="00251373" w:rsidRPr="009A0E00" w:rsidRDefault="0017036D" w:rsidP="009673CB">
            <w:pPr>
              <w:rPr>
                <w:rFonts w:asciiTheme="minorHAnsi" w:hAnsiTheme="minorHAnsi" w:cstheme="minorHAnsi"/>
              </w:rPr>
            </w:pPr>
            <w:r w:rsidRPr="009A0E00">
              <w:rPr>
                <w:rFonts w:asciiTheme="minorHAnsi" w:hAnsiTheme="minorHAnsi" w:cstheme="minorHAnsi"/>
              </w:rPr>
              <w:t xml:space="preserve">If </w:t>
            </w:r>
            <w:r w:rsidR="00BD562E" w:rsidRPr="009A0E00">
              <w:rPr>
                <w:rFonts w:asciiTheme="minorHAnsi" w:hAnsiTheme="minorHAnsi" w:cstheme="minorHAnsi"/>
              </w:rPr>
              <w:t>new,</w:t>
            </w:r>
            <w:r w:rsidRPr="009A0E00">
              <w:rPr>
                <w:rFonts w:asciiTheme="minorHAnsi" w:hAnsiTheme="minorHAnsi" w:cstheme="minorHAnsi"/>
              </w:rPr>
              <w:t xml:space="preserve"> please describe what you intend to do </w:t>
            </w:r>
          </w:p>
          <w:p w14:paraId="293EB814" w14:textId="22CCB6E3" w:rsidR="00644456" w:rsidRPr="009A0E00" w:rsidRDefault="00644456" w:rsidP="009673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19" w:type="dxa"/>
          </w:tcPr>
          <w:p w14:paraId="66289574" w14:textId="77777777" w:rsidR="00251373" w:rsidRPr="009A0E00" w:rsidRDefault="00251373" w:rsidP="009673CB">
            <w:pPr>
              <w:rPr>
                <w:rFonts w:asciiTheme="minorHAnsi" w:hAnsiTheme="minorHAnsi" w:cstheme="minorHAnsi"/>
              </w:rPr>
            </w:pPr>
          </w:p>
        </w:tc>
      </w:tr>
      <w:tr w:rsidR="00251373" w:rsidRPr="009A0E00" w14:paraId="11D85396" w14:textId="77777777" w:rsidTr="00C7507D">
        <w:tc>
          <w:tcPr>
            <w:tcW w:w="4621" w:type="dxa"/>
          </w:tcPr>
          <w:p w14:paraId="7BBE7CD9" w14:textId="757D01ED" w:rsidR="00251373" w:rsidRPr="009A0E00" w:rsidRDefault="00E31FE0" w:rsidP="009673CB">
            <w:pPr>
              <w:rPr>
                <w:rFonts w:asciiTheme="minorHAnsi" w:hAnsiTheme="minorHAnsi" w:cstheme="minorHAnsi"/>
              </w:rPr>
            </w:pPr>
            <w:r w:rsidRPr="009A0E00">
              <w:rPr>
                <w:rFonts w:asciiTheme="minorHAnsi" w:hAnsiTheme="minorHAnsi" w:cstheme="minorHAnsi"/>
              </w:rPr>
              <w:t xml:space="preserve">Is there collaboration with any other organisation or partners </w:t>
            </w:r>
            <w:r w:rsidR="00BD562E" w:rsidRPr="009A0E00">
              <w:rPr>
                <w:rFonts w:asciiTheme="minorHAnsi" w:hAnsiTheme="minorHAnsi" w:cstheme="minorHAnsi"/>
              </w:rPr>
              <w:t>involved?</w:t>
            </w:r>
            <w:r w:rsidRPr="009A0E00">
              <w:rPr>
                <w:rFonts w:asciiTheme="minorHAnsi" w:hAnsiTheme="minorHAnsi" w:cstheme="minorHAnsi"/>
              </w:rPr>
              <w:t xml:space="preserve"> </w:t>
            </w:r>
          </w:p>
          <w:p w14:paraId="4D2EE86B" w14:textId="7EED96C8" w:rsidR="0017036D" w:rsidRPr="009A0E00" w:rsidRDefault="0017036D" w:rsidP="009673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19" w:type="dxa"/>
          </w:tcPr>
          <w:p w14:paraId="1B972E4F" w14:textId="77777777" w:rsidR="00251373" w:rsidRPr="009A0E00" w:rsidRDefault="00251373" w:rsidP="009673CB">
            <w:pPr>
              <w:rPr>
                <w:rFonts w:asciiTheme="minorHAnsi" w:hAnsiTheme="minorHAnsi" w:cstheme="minorHAnsi"/>
              </w:rPr>
            </w:pPr>
          </w:p>
        </w:tc>
      </w:tr>
      <w:tr w:rsidR="00251373" w:rsidRPr="009A0E00" w14:paraId="577B0462" w14:textId="77777777" w:rsidTr="00C7507D">
        <w:tc>
          <w:tcPr>
            <w:tcW w:w="4621" w:type="dxa"/>
          </w:tcPr>
          <w:p w14:paraId="3C8CB302" w14:textId="2A216814" w:rsidR="00251373" w:rsidRPr="009A0E00" w:rsidRDefault="00E31FE0" w:rsidP="009673CB">
            <w:pPr>
              <w:rPr>
                <w:rFonts w:asciiTheme="minorHAnsi" w:hAnsiTheme="minorHAnsi" w:cstheme="minorHAnsi"/>
              </w:rPr>
            </w:pPr>
            <w:r w:rsidRPr="009A0E00">
              <w:rPr>
                <w:rFonts w:asciiTheme="minorHAnsi" w:hAnsiTheme="minorHAnsi" w:cstheme="minorHAnsi"/>
              </w:rPr>
              <w:t>Who are you aiming to reach</w:t>
            </w:r>
          </w:p>
        </w:tc>
        <w:tc>
          <w:tcPr>
            <w:tcW w:w="6119" w:type="dxa"/>
          </w:tcPr>
          <w:p w14:paraId="7CBC1B94" w14:textId="77777777" w:rsidR="00251373" w:rsidRPr="009A0E00" w:rsidRDefault="00251373" w:rsidP="009673CB">
            <w:pPr>
              <w:rPr>
                <w:rFonts w:asciiTheme="minorHAnsi" w:hAnsiTheme="minorHAnsi" w:cstheme="minorHAnsi"/>
              </w:rPr>
            </w:pPr>
          </w:p>
        </w:tc>
      </w:tr>
      <w:tr w:rsidR="009673CB" w:rsidRPr="009A0E00" w14:paraId="7E0C078D" w14:textId="77777777" w:rsidTr="00C7507D">
        <w:tc>
          <w:tcPr>
            <w:tcW w:w="4621" w:type="dxa"/>
          </w:tcPr>
          <w:p w14:paraId="4BD30DF9" w14:textId="2C6C9C50" w:rsidR="009673CB" w:rsidRPr="009A0E00" w:rsidRDefault="0030458D" w:rsidP="009673CB">
            <w:pPr>
              <w:rPr>
                <w:rFonts w:asciiTheme="minorHAnsi" w:hAnsiTheme="minorHAnsi" w:cstheme="minorHAnsi"/>
              </w:rPr>
            </w:pPr>
            <w:r w:rsidRPr="009A0E00">
              <w:rPr>
                <w:rFonts w:asciiTheme="minorHAnsi" w:hAnsiTheme="minorHAnsi" w:cstheme="minorHAnsi"/>
              </w:rPr>
              <w:t xml:space="preserve">When will the </w:t>
            </w:r>
            <w:r w:rsidR="004D74F2" w:rsidRPr="009A0E00">
              <w:rPr>
                <w:rFonts w:asciiTheme="minorHAnsi" w:hAnsiTheme="minorHAnsi" w:cstheme="minorHAnsi"/>
              </w:rPr>
              <w:t>activities</w:t>
            </w:r>
            <w:r w:rsidRPr="009A0E00">
              <w:rPr>
                <w:rFonts w:asciiTheme="minorHAnsi" w:hAnsiTheme="minorHAnsi" w:cstheme="minorHAnsi"/>
              </w:rPr>
              <w:t xml:space="preserve">  / events take place </w:t>
            </w:r>
            <w:r w:rsidR="00E31FE0" w:rsidRPr="009A0E0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119" w:type="dxa"/>
          </w:tcPr>
          <w:p w14:paraId="7ACBF893" w14:textId="77777777" w:rsidR="009673CB" w:rsidRPr="009A0E00" w:rsidRDefault="009673CB" w:rsidP="009673CB">
            <w:pPr>
              <w:rPr>
                <w:rFonts w:asciiTheme="minorHAnsi" w:hAnsiTheme="minorHAnsi" w:cstheme="minorHAnsi"/>
              </w:rPr>
            </w:pPr>
          </w:p>
        </w:tc>
      </w:tr>
      <w:tr w:rsidR="009673CB" w:rsidRPr="009A0E00" w14:paraId="04E4DF46" w14:textId="77777777" w:rsidTr="00C7507D">
        <w:tc>
          <w:tcPr>
            <w:tcW w:w="4621" w:type="dxa"/>
          </w:tcPr>
          <w:p w14:paraId="2F178905" w14:textId="75697CAC" w:rsidR="009673CB" w:rsidRPr="009A0E00" w:rsidRDefault="0030458D" w:rsidP="009673CB">
            <w:pPr>
              <w:rPr>
                <w:rFonts w:asciiTheme="minorHAnsi" w:hAnsiTheme="minorHAnsi" w:cstheme="minorHAnsi"/>
              </w:rPr>
            </w:pPr>
            <w:r w:rsidRPr="009A0E00">
              <w:rPr>
                <w:rFonts w:asciiTheme="minorHAnsi" w:hAnsiTheme="minorHAnsi" w:cstheme="minorHAnsi"/>
              </w:rPr>
              <w:t>Indicative number of people you aim to reach</w:t>
            </w:r>
          </w:p>
        </w:tc>
        <w:tc>
          <w:tcPr>
            <w:tcW w:w="6119" w:type="dxa"/>
          </w:tcPr>
          <w:p w14:paraId="34F061CE" w14:textId="77777777" w:rsidR="009673CB" w:rsidRPr="009A0E00" w:rsidRDefault="009673CB" w:rsidP="009673CB">
            <w:pPr>
              <w:rPr>
                <w:rFonts w:asciiTheme="minorHAnsi" w:hAnsiTheme="minorHAnsi" w:cstheme="minorHAnsi"/>
              </w:rPr>
            </w:pPr>
          </w:p>
        </w:tc>
      </w:tr>
    </w:tbl>
    <w:p w14:paraId="7CBB9029" w14:textId="5DABA593" w:rsidR="009673CB" w:rsidRPr="009A0E00" w:rsidRDefault="009673CB" w:rsidP="009673CB">
      <w:pPr>
        <w:rPr>
          <w:rFonts w:asciiTheme="minorHAnsi" w:hAnsiTheme="minorHAnsi" w:cstheme="minorHAnsi"/>
          <w:b/>
          <w:bCs/>
          <w:color w:val="FF0066"/>
        </w:rPr>
      </w:pPr>
    </w:p>
    <w:p w14:paraId="6F64773B" w14:textId="318B2999" w:rsidR="0030458D" w:rsidRPr="0030458D" w:rsidRDefault="0030458D" w:rsidP="0030458D">
      <w:pPr>
        <w:spacing w:after="200"/>
        <w:rPr>
          <w:rFonts w:asciiTheme="minorHAnsi" w:hAnsiTheme="minorHAnsi" w:cstheme="minorHAnsi"/>
          <w:b/>
          <w:bCs/>
          <w:color w:val="FF0066"/>
        </w:rPr>
      </w:pPr>
      <w:r w:rsidRPr="0030458D">
        <w:rPr>
          <w:rFonts w:asciiTheme="minorHAnsi" w:hAnsiTheme="minorHAnsi" w:cstheme="minorHAnsi"/>
          <w:b/>
          <w:bCs/>
          <w:color w:val="FF0066"/>
        </w:rPr>
        <w:t xml:space="preserve">Providing Support for other </w:t>
      </w:r>
      <w:r w:rsidRPr="009A0E00">
        <w:rPr>
          <w:rFonts w:asciiTheme="minorHAnsi" w:hAnsiTheme="minorHAnsi" w:cstheme="minorHAnsi"/>
          <w:b/>
          <w:bCs/>
          <w:color w:val="FF0066"/>
        </w:rPr>
        <w:t xml:space="preserve">Partners   - you may have a resource that other people could </w:t>
      </w:r>
      <w:r w:rsidR="00BD562E" w:rsidRPr="009A0E00">
        <w:rPr>
          <w:rFonts w:asciiTheme="minorHAnsi" w:hAnsiTheme="minorHAnsi" w:cstheme="minorHAnsi"/>
          <w:b/>
          <w:bCs/>
          <w:color w:val="FF0066"/>
        </w:rPr>
        <w:t>use,</w:t>
      </w:r>
      <w:r w:rsidRPr="009A0E00">
        <w:rPr>
          <w:rFonts w:asciiTheme="minorHAnsi" w:hAnsiTheme="minorHAnsi" w:cstheme="minorHAnsi"/>
          <w:b/>
          <w:bCs/>
          <w:color w:val="FF0066"/>
        </w:rPr>
        <w:t xml:space="preserve"> or you may be able to provide food for  events </w:t>
      </w:r>
      <w:r w:rsidR="00152B93">
        <w:rPr>
          <w:rFonts w:asciiTheme="minorHAnsi" w:hAnsiTheme="minorHAnsi" w:cstheme="minorHAnsi"/>
          <w:b/>
          <w:bCs/>
          <w:color w:val="FF0066"/>
        </w:rPr>
        <w:t xml:space="preserve"> - we can then match you with other organisations that can make use of the offer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30458D" w:rsidRPr="0030458D" w14:paraId="3E59595B" w14:textId="77777777" w:rsidTr="007861F1">
        <w:tc>
          <w:tcPr>
            <w:tcW w:w="4621" w:type="dxa"/>
          </w:tcPr>
          <w:p w14:paraId="7C3EF2CA" w14:textId="07C2B7B9" w:rsidR="0030458D" w:rsidRPr="0030458D" w:rsidRDefault="0030458D" w:rsidP="0030458D">
            <w:pPr>
              <w:rPr>
                <w:rFonts w:asciiTheme="minorHAnsi" w:hAnsiTheme="minorHAnsi" w:cstheme="minorHAnsi"/>
              </w:rPr>
            </w:pPr>
            <w:r w:rsidRPr="0030458D">
              <w:rPr>
                <w:rFonts w:asciiTheme="minorHAnsi" w:hAnsiTheme="minorHAnsi" w:cstheme="minorHAnsi"/>
                <w:b/>
                <w:bCs/>
              </w:rPr>
              <w:t>Locations and Venues</w:t>
            </w:r>
            <w:r w:rsidRPr="0030458D">
              <w:rPr>
                <w:rFonts w:asciiTheme="minorHAnsi" w:hAnsiTheme="minorHAnsi" w:cstheme="minorHAnsi"/>
              </w:rPr>
              <w:t xml:space="preserve">  that you could offer for other partners to use  </w:t>
            </w:r>
            <w:r w:rsidR="00BD562E" w:rsidRPr="0030458D">
              <w:rPr>
                <w:rFonts w:asciiTheme="minorHAnsi" w:hAnsiTheme="minorHAnsi" w:cstheme="minorHAnsi"/>
              </w:rPr>
              <w:t>e.g.,</w:t>
            </w:r>
            <w:r w:rsidRPr="0030458D">
              <w:rPr>
                <w:rFonts w:asciiTheme="minorHAnsi" w:hAnsiTheme="minorHAnsi" w:cstheme="minorHAnsi"/>
              </w:rPr>
              <w:t xml:space="preserve"> farm, cook kitchen, art gallery </w:t>
            </w:r>
          </w:p>
        </w:tc>
        <w:tc>
          <w:tcPr>
            <w:tcW w:w="6119" w:type="dxa"/>
          </w:tcPr>
          <w:p w14:paraId="2208956E" w14:textId="77777777" w:rsidR="0030458D" w:rsidRPr="0030458D" w:rsidRDefault="0030458D" w:rsidP="004D74F2">
            <w:pPr>
              <w:rPr>
                <w:rFonts w:asciiTheme="minorHAnsi" w:hAnsiTheme="minorHAnsi" w:cstheme="minorHAnsi"/>
              </w:rPr>
            </w:pPr>
          </w:p>
        </w:tc>
      </w:tr>
      <w:tr w:rsidR="0030458D" w:rsidRPr="0030458D" w14:paraId="698C95EA" w14:textId="77777777" w:rsidTr="007861F1">
        <w:tc>
          <w:tcPr>
            <w:tcW w:w="4621" w:type="dxa"/>
          </w:tcPr>
          <w:p w14:paraId="04C5BAF9" w14:textId="77777777" w:rsidR="0030458D" w:rsidRPr="0030458D" w:rsidRDefault="0030458D" w:rsidP="0030458D">
            <w:pPr>
              <w:rPr>
                <w:rFonts w:asciiTheme="minorHAnsi" w:hAnsiTheme="minorHAnsi" w:cstheme="minorHAnsi"/>
              </w:rPr>
            </w:pPr>
            <w:r w:rsidRPr="0030458D">
              <w:rPr>
                <w:rFonts w:asciiTheme="minorHAnsi" w:hAnsiTheme="minorHAnsi" w:cstheme="minorHAnsi"/>
                <w:b/>
                <w:bCs/>
              </w:rPr>
              <w:t>Food</w:t>
            </w:r>
            <w:r w:rsidRPr="0030458D">
              <w:rPr>
                <w:rFonts w:asciiTheme="minorHAnsi" w:hAnsiTheme="minorHAnsi" w:cstheme="minorHAnsi"/>
              </w:rPr>
              <w:t xml:space="preserve"> – pack lunches; cooking spaces; food delivery  </w:t>
            </w:r>
          </w:p>
        </w:tc>
        <w:tc>
          <w:tcPr>
            <w:tcW w:w="6119" w:type="dxa"/>
          </w:tcPr>
          <w:p w14:paraId="30A29DCD" w14:textId="60526B0B" w:rsidR="0030458D" w:rsidRPr="0030458D" w:rsidRDefault="0030458D" w:rsidP="0030458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458D" w:rsidRPr="0030458D" w14:paraId="5A33ACCD" w14:textId="77777777" w:rsidTr="007861F1">
        <w:tc>
          <w:tcPr>
            <w:tcW w:w="4621" w:type="dxa"/>
          </w:tcPr>
          <w:p w14:paraId="5160270C" w14:textId="77777777" w:rsidR="0030458D" w:rsidRPr="0030458D" w:rsidRDefault="0030458D" w:rsidP="0030458D">
            <w:pPr>
              <w:rPr>
                <w:rFonts w:asciiTheme="minorHAnsi" w:hAnsiTheme="minorHAnsi" w:cstheme="minorHAnsi"/>
                <w:b/>
                <w:bCs/>
              </w:rPr>
            </w:pPr>
            <w:r w:rsidRPr="0030458D">
              <w:rPr>
                <w:rFonts w:asciiTheme="minorHAnsi" w:hAnsiTheme="minorHAnsi" w:cstheme="minorHAnsi"/>
                <w:b/>
                <w:bCs/>
              </w:rPr>
              <w:t>Other  - please detail</w:t>
            </w:r>
          </w:p>
          <w:p w14:paraId="70C6C68E" w14:textId="77777777" w:rsidR="0030458D" w:rsidRPr="0030458D" w:rsidRDefault="0030458D" w:rsidP="00304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19" w:type="dxa"/>
          </w:tcPr>
          <w:p w14:paraId="135FB872" w14:textId="77777777" w:rsidR="0030458D" w:rsidRPr="0030458D" w:rsidRDefault="0030458D" w:rsidP="0030458D">
            <w:pPr>
              <w:rPr>
                <w:rFonts w:asciiTheme="minorHAnsi" w:hAnsiTheme="minorHAnsi" w:cstheme="minorHAnsi"/>
              </w:rPr>
            </w:pPr>
          </w:p>
        </w:tc>
      </w:tr>
    </w:tbl>
    <w:p w14:paraId="0B7927F1" w14:textId="77777777" w:rsidR="0030458D" w:rsidRPr="0030458D" w:rsidRDefault="0030458D" w:rsidP="0030458D">
      <w:pPr>
        <w:rPr>
          <w:rFonts w:asciiTheme="minorHAnsi" w:hAnsiTheme="minorHAnsi" w:cstheme="minorHAnsi"/>
          <w:b/>
          <w:bCs/>
          <w:color w:val="FF0066"/>
        </w:rPr>
      </w:pPr>
    </w:p>
    <w:p w14:paraId="41FDF881" w14:textId="705855D0" w:rsidR="0030458D" w:rsidRPr="0030458D" w:rsidRDefault="0030458D" w:rsidP="0030458D">
      <w:pPr>
        <w:rPr>
          <w:rFonts w:asciiTheme="minorHAnsi" w:hAnsiTheme="minorHAnsi" w:cstheme="minorHAnsi"/>
          <w:color w:val="FF0066"/>
        </w:rPr>
      </w:pPr>
      <w:r w:rsidRPr="0030458D">
        <w:rPr>
          <w:rFonts w:asciiTheme="minorHAnsi" w:hAnsiTheme="minorHAnsi" w:cstheme="minorHAnsi"/>
          <w:b/>
          <w:bCs/>
          <w:color w:val="FF0066"/>
        </w:rPr>
        <w:t xml:space="preserve">Ensuring reach is wide and targeted   </w:t>
      </w:r>
      <w:r w:rsidRPr="0030458D">
        <w:rPr>
          <w:rFonts w:asciiTheme="minorHAnsi" w:hAnsiTheme="minorHAnsi" w:cstheme="minorHAnsi"/>
          <w:color w:val="FF0066"/>
        </w:rPr>
        <w:t xml:space="preserve">- please add in any support people may need to engage </w:t>
      </w:r>
      <w:r w:rsidR="00152B93">
        <w:rPr>
          <w:rFonts w:asciiTheme="minorHAnsi" w:hAnsiTheme="minorHAnsi" w:cstheme="minorHAnsi"/>
          <w:color w:val="FF0066"/>
        </w:rPr>
        <w:t xml:space="preserve">in / </w:t>
      </w:r>
      <w:r w:rsidRPr="0030458D">
        <w:rPr>
          <w:rFonts w:asciiTheme="minorHAnsi" w:hAnsiTheme="minorHAnsi" w:cstheme="minorHAnsi"/>
          <w:color w:val="FF0066"/>
        </w:rPr>
        <w:t xml:space="preserve">and  or remain engaged in the activities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6119"/>
      </w:tblGrid>
      <w:tr w:rsidR="0030458D" w:rsidRPr="0030458D" w14:paraId="25EE5712" w14:textId="77777777" w:rsidTr="007861F1">
        <w:tc>
          <w:tcPr>
            <w:tcW w:w="4621" w:type="dxa"/>
          </w:tcPr>
          <w:p w14:paraId="4733504B" w14:textId="77777777" w:rsidR="0030458D" w:rsidRPr="0030458D" w:rsidRDefault="0030458D" w:rsidP="00304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19" w:type="dxa"/>
          </w:tcPr>
          <w:p w14:paraId="169C2883" w14:textId="77777777" w:rsidR="0030458D" w:rsidRPr="0030458D" w:rsidRDefault="0030458D" w:rsidP="0030458D">
            <w:pPr>
              <w:rPr>
                <w:rFonts w:asciiTheme="minorHAnsi" w:hAnsiTheme="minorHAnsi" w:cstheme="minorHAnsi"/>
                <w:b/>
                <w:bCs/>
              </w:rPr>
            </w:pPr>
            <w:r w:rsidRPr="0030458D">
              <w:rPr>
                <w:rFonts w:asciiTheme="minorHAnsi" w:hAnsiTheme="minorHAnsi" w:cstheme="minorHAnsi"/>
                <w:b/>
                <w:bCs/>
              </w:rPr>
              <w:t xml:space="preserve">Please give number and funding required </w:t>
            </w:r>
          </w:p>
          <w:p w14:paraId="7FCAE634" w14:textId="44A8236C" w:rsidR="0030458D" w:rsidRPr="0030458D" w:rsidRDefault="0030458D" w:rsidP="0030458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0458D" w:rsidRPr="0030458D" w14:paraId="76C4F76A" w14:textId="77777777" w:rsidTr="007861F1">
        <w:tc>
          <w:tcPr>
            <w:tcW w:w="4621" w:type="dxa"/>
          </w:tcPr>
          <w:p w14:paraId="39CCFC54" w14:textId="6FF6DD54" w:rsidR="0030458D" w:rsidRPr="0030458D" w:rsidRDefault="0030458D" w:rsidP="0030458D">
            <w:pPr>
              <w:rPr>
                <w:rFonts w:asciiTheme="minorHAnsi" w:hAnsiTheme="minorHAnsi" w:cstheme="minorHAnsi"/>
              </w:rPr>
            </w:pPr>
            <w:r w:rsidRPr="0030458D">
              <w:rPr>
                <w:rFonts w:asciiTheme="minorHAnsi" w:hAnsiTheme="minorHAnsi" w:cstheme="minorHAnsi"/>
              </w:rPr>
              <w:t xml:space="preserve">Support for travel  </w:t>
            </w:r>
            <w:r w:rsidR="00BD562E" w:rsidRPr="0030458D">
              <w:rPr>
                <w:rFonts w:asciiTheme="minorHAnsi" w:hAnsiTheme="minorHAnsi" w:cstheme="minorHAnsi"/>
              </w:rPr>
              <w:t>e.g.,</w:t>
            </w:r>
            <w:r w:rsidRPr="0030458D">
              <w:rPr>
                <w:rFonts w:asciiTheme="minorHAnsi" w:hAnsiTheme="minorHAnsi" w:cstheme="minorHAnsi"/>
              </w:rPr>
              <w:t xml:space="preserve"> bus tokens; taxis; </w:t>
            </w:r>
            <w:r w:rsidR="00BD562E" w:rsidRPr="0030458D">
              <w:rPr>
                <w:rFonts w:asciiTheme="minorHAnsi" w:hAnsiTheme="minorHAnsi" w:cstheme="minorHAnsi"/>
              </w:rPr>
              <w:t>minibus</w:t>
            </w:r>
            <w:r w:rsidRPr="0030458D">
              <w:rPr>
                <w:rFonts w:asciiTheme="minorHAnsi" w:hAnsiTheme="minorHAnsi" w:cstheme="minorHAnsi"/>
              </w:rPr>
              <w:t xml:space="preserve"> hire </w:t>
            </w:r>
          </w:p>
        </w:tc>
        <w:tc>
          <w:tcPr>
            <w:tcW w:w="6119" w:type="dxa"/>
          </w:tcPr>
          <w:p w14:paraId="07F901C1" w14:textId="0A1F3661" w:rsidR="0030458D" w:rsidRPr="0030458D" w:rsidRDefault="0030458D" w:rsidP="0030458D">
            <w:pPr>
              <w:rPr>
                <w:rFonts w:asciiTheme="minorHAnsi" w:hAnsiTheme="minorHAnsi" w:cstheme="minorHAnsi"/>
              </w:rPr>
            </w:pPr>
          </w:p>
        </w:tc>
      </w:tr>
      <w:tr w:rsidR="0030458D" w:rsidRPr="0030458D" w14:paraId="04168448" w14:textId="77777777" w:rsidTr="007861F1">
        <w:tc>
          <w:tcPr>
            <w:tcW w:w="4621" w:type="dxa"/>
          </w:tcPr>
          <w:p w14:paraId="33A8D00D" w14:textId="16C8F55A" w:rsidR="0030458D" w:rsidRPr="0030458D" w:rsidRDefault="004D74F2" w:rsidP="00152B93">
            <w:pPr>
              <w:rPr>
                <w:rFonts w:asciiTheme="minorHAnsi" w:hAnsiTheme="minorHAnsi" w:cstheme="minorHAnsi"/>
              </w:rPr>
            </w:pPr>
            <w:r w:rsidRPr="009A0E00">
              <w:rPr>
                <w:rFonts w:asciiTheme="minorHAnsi" w:hAnsiTheme="minorHAnsi" w:cstheme="minorHAnsi"/>
              </w:rPr>
              <w:t xml:space="preserve">Widening </w:t>
            </w:r>
            <w:r w:rsidR="0030458D" w:rsidRPr="0030458D">
              <w:rPr>
                <w:rFonts w:asciiTheme="minorHAnsi" w:hAnsiTheme="minorHAnsi" w:cstheme="minorHAnsi"/>
              </w:rPr>
              <w:t xml:space="preserve">inclusion </w:t>
            </w:r>
            <w:r w:rsidR="00BD562E" w:rsidRPr="0030458D">
              <w:rPr>
                <w:rFonts w:asciiTheme="minorHAnsi" w:hAnsiTheme="minorHAnsi" w:cstheme="minorHAnsi"/>
              </w:rPr>
              <w:t>e.g.,</w:t>
            </w:r>
            <w:r w:rsidR="0030458D" w:rsidRPr="0030458D">
              <w:rPr>
                <w:rFonts w:asciiTheme="minorHAnsi" w:hAnsiTheme="minorHAnsi" w:cstheme="minorHAnsi"/>
              </w:rPr>
              <w:t xml:space="preserve"> </w:t>
            </w:r>
            <w:r w:rsidRPr="009A0E00">
              <w:rPr>
                <w:rFonts w:asciiTheme="minorHAnsi" w:hAnsiTheme="minorHAnsi" w:cstheme="minorHAnsi"/>
              </w:rPr>
              <w:t>translators; interpretations  ; digital devices</w:t>
            </w:r>
          </w:p>
        </w:tc>
        <w:tc>
          <w:tcPr>
            <w:tcW w:w="6119" w:type="dxa"/>
          </w:tcPr>
          <w:p w14:paraId="6E426480" w14:textId="77777777" w:rsidR="0030458D" w:rsidRPr="0030458D" w:rsidRDefault="0030458D" w:rsidP="0030458D">
            <w:pPr>
              <w:rPr>
                <w:rFonts w:asciiTheme="minorHAnsi" w:hAnsiTheme="minorHAnsi" w:cstheme="minorHAnsi"/>
              </w:rPr>
            </w:pPr>
          </w:p>
        </w:tc>
      </w:tr>
      <w:tr w:rsidR="0030458D" w:rsidRPr="0030458D" w14:paraId="2102DA25" w14:textId="77777777" w:rsidTr="007861F1">
        <w:tc>
          <w:tcPr>
            <w:tcW w:w="4621" w:type="dxa"/>
          </w:tcPr>
          <w:p w14:paraId="3E12BFE8" w14:textId="5D2CCA1F" w:rsidR="0030458D" w:rsidRPr="0030458D" w:rsidRDefault="0030458D" w:rsidP="00152B93">
            <w:pPr>
              <w:rPr>
                <w:rFonts w:asciiTheme="minorHAnsi" w:hAnsiTheme="minorHAnsi" w:cstheme="minorHAnsi"/>
              </w:rPr>
            </w:pPr>
            <w:r w:rsidRPr="0030458D">
              <w:rPr>
                <w:rFonts w:asciiTheme="minorHAnsi" w:hAnsiTheme="minorHAnsi" w:cstheme="minorHAnsi"/>
              </w:rPr>
              <w:t xml:space="preserve">Anything else </w:t>
            </w:r>
          </w:p>
        </w:tc>
        <w:tc>
          <w:tcPr>
            <w:tcW w:w="6119" w:type="dxa"/>
          </w:tcPr>
          <w:p w14:paraId="7058FD85" w14:textId="77777777" w:rsidR="0030458D" w:rsidRPr="0030458D" w:rsidRDefault="0030458D" w:rsidP="0030458D">
            <w:pPr>
              <w:rPr>
                <w:rFonts w:asciiTheme="minorHAnsi" w:hAnsiTheme="minorHAnsi" w:cstheme="minorHAnsi"/>
              </w:rPr>
            </w:pPr>
          </w:p>
        </w:tc>
      </w:tr>
    </w:tbl>
    <w:p w14:paraId="1CFBD730" w14:textId="047B1DAA" w:rsidR="0030458D" w:rsidRPr="009A0E00" w:rsidRDefault="0030458D" w:rsidP="009673CB">
      <w:pPr>
        <w:rPr>
          <w:rFonts w:asciiTheme="minorHAnsi" w:hAnsiTheme="minorHAnsi" w:cstheme="minorHAnsi"/>
          <w:b/>
          <w:bCs/>
          <w:color w:val="FF0066"/>
        </w:rPr>
      </w:pPr>
    </w:p>
    <w:p w14:paraId="429674CC" w14:textId="2DAEE9B6" w:rsidR="009673CB" w:rsidRPr="009A0E00" w:rsidRDefault="004D74F2" w:rsidP="009673CB">
      <w:pPr>
        <w:rPr>
          <w:rFonts w:asciiTheme="minorHAnsi" w:hAnsiTheme="minorHAnsi" w:cstheme="minorHAnsi"/>
          <w:b/>
          <w:bCs/>
          <w:color w:val="FF33CC"/>
        </w:rPr>
      </w:pPr>
      <w:r w:rsidRPr="009A0E00">
        <w:rPr>
          <w:rFonts w:asciiTheme="minorHAnsi" w:hAnsiTheme="minorHAnsi" w:cstheme="minorHAnsi"/>
          <w:b/>
          <w:bCs/>
          <w:color w:val="FF33CC"/>
        </w:rPr>
        <w:t>Funding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6119"/>
      </w:tblGrid>
      <w:tr w:rsidR="00F0278E" w:rsidRPr="009A0E00" w14:paraId="3397E96D" w14:textId="77777777" w:rsidTr="00C7507D">
        <w:tc>
          <w:tcPr>
            <w:tcW w:w="4621" w:type="dxa"/>
          </w:tcPr>
          <w:p w14:paraId="605E115C" w14:textId="2D6DE0DF" w:rsidR="00F0278E" w:rsidRPr="009A0E00" w:rsidRDefault="00F0278E" w:rsidP="009673CB">
            <w:pPr>
              <w:rPr>
                <w:rFonts w:asciiTheme="minorHAnsi" w:hAnsiTheme="minorHAnsi" w:cstheme="minorHAnsi"/>
              </w:rPr>
            </w:pPr>
            <w:r w:rsidRPr="009A0E00">
              <w:rPr>
                <w:rFonts w:asciiTheme="minorHAnsi" w:hAnsiTheme="minorHAnsi" w:cstheme="minorHAnsi"/>
              </w:rPr>
              <w:t xml:space="preserve">Support for activity – </w:t>
            </w:r>
            <w:r w:rsidR="00BD562E" w:rsidRPr="009A0E00">
              <w:rPr>
                <w:rFonts w:asciiTheme="minorHAnsi" w:hAnsiTheme="minorHAnsi" w:cstheme="minorHAnsi"/>
              </w:rPr>
              <w:t>e.g.,</w:t>
            </w:r>
            <w:r w:rsidRPr="009A0E00">
              <w:rPr>
                <w:rFonts w:asciiTheme="minorHAnsi" w:hAnsiTheme="minorHAnsi" w:cstheme="minorHAnsi"/>
              </w:rPr>
              <w:t xml:space="preserve"> hire of space; sessional workers; materials </w:t>
            </w:r>
          </w:p>
        </w:tc>
        <w:tc>
          <w:tcPr>
            <w:tcW w:w="6119" w:type="dxa"/>
          </w:tcPr>
          <w:p w14:paraId="13CCD1C3" w14:textId="77777777" w:rsidR="00F0278E" w:rsidRPr="009A0E00" w:rsidRDefault="00F0278E" w:rsidP="009673CB">
            <w:pPr>
              <w:rPr>
                <w:rFonts w:asciiTheme="minorHAnsi" w:hAnsiTheme="minorHAnsi" w:cstheme="minorHAnsi"/>
              </w:rPr>
            </w:pPr>
          </w:p>
        </w:tc>
      </w:tr>
      <w:tr w:rsidR="003A75B2" w:rsidRPr="009A0E00" w14:paraId="7478F830" w14:textId="77777777" w:rsidTr="00C7507D">
        <w:tc>
          <w:tcPr>
            <w:tcW w:w="4621" w:type="dxa"/>
          </w:tcPr>
          <w:p w14:paraId="3FFC4C28" w14:textId="4BD151BB" w:rsidR="003A75B2" w:rsidRPr="009A0E00" w:rsidRDefault="003A75B2" w:rsidP="009673CB">
            <w:pPr>
              <w:rPr>
                <w:rFonts w:asciiTheme="minorHAnsi" w:hAnsiTheme="minorHAnsi" w:cstheme="minorHAnsi"/>
              </w:rPr>
            </w:pPr>
            <w:r w:rsidRPr="009A0E00">
              <w:rPr>
                <w:rFonts w:asciiTheme="minorHAnsi" w:hAnsiTheme="minorHAnsi" w:cstheme="minorHAnsi"/>
              </w:rPr>
              <w:t xml:space="preserve">Support for </w:t>
            </w:r>
            <w:r w:rsidR="00E31FE0" w:rsidRPr="009A0E00">
              <w:rPr>
                <w:rFonts w:asciiTheme="minorHAnsi" w:hAnsiTheme="minorHAnsi" w:cstheme="minorHAnsi"/>
              </w:rPr>
              <w:t xml:space="preserve">travel </w:t>
            </w:r>
            <w:r w:rsidR="00BD562E" w:rsidRPr="009A0E00">
              <w:rPr>
                <w:rFonts w:asciiTheme="minorHAnsi" w:hAnsiTheme="minorHAnsi" w:cstheme="minorHAnsi"/>
              </w:rPr>
              <w:t>e.g.,</w:t>
            </w:r>
            <w:r w:rsidRPr="009A0E00">
              <w:rPr>
                <w:rFonts w:asciiTheme="minorHAnsi" w:hAnsiTheme="minorHAnsi" w:cstheme="minorHAnsi"/>
              </w:rPr>
              <w:t xml:space="preserve"> bus tokens; taxis; </w:t>
            </w:r>
            <w:r w:rsidR="00BD562E" w:rsidRPr="009A0E00">
              <w:rPr>
                <w:rFonts w:asciiTheme="minorHAnsi" w:hAnsiTheme="minorHAnsi" w:cstheme="minorHAnsi"/>
              </w:rPr>
              <w:t>minibus</w:t>
            </w:r>
            <w:r w:rsidRPr="009A0E0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119" w:type="dxa"/>
          </w:tcPr>
          <w:p w14:paraId="4D02836E" w14:textId="77777777" w:rsidR="003A75B2" w:rsidRPr="009A0E00" w:rsidRDefault="003A75B2" w:rsidP="009673CB">
            <w:pPr>
              <w:rPr>
                <w:rFonts w:asciiTheme="minorHAnsi" w:hAnsiTheme="minorHAnsi" w:cstheme="minorHAnsi"/>
              </w:rPr>
            </w:pPr>
          </w:p>
        </w:tc>
      </w:tr>
      <w:tr w:rsidR="00F0278E" w:rsidRPr="009A0E00" w14:paraId="60019D54" w14:textId="77777777" w:rsidTr="00C7507D">
        <w:tc>
          <w:tcPr>
            <w:tcW w:w="4621" w:type="dxa"/>
          </w:tcPr>
          <w:p w14:paraId="034D4199" w14:textId="024BA06B" w:rsidR="00F0278E" w:rsidRPr="009A0E00" w:rsidRDefault="00F0278E" w:rsidP="009673CB">
            <w:pPr>
              <w:rPr>
                <w:rFonts w:asciiTheme="minorHAnsi" w:hAnsiTheme="minorHAnsi" w:cstheme="minorHAnsi"/>
              </w:rPr>
            </w:pPr>
            <w:r w:rsidRPr="009A0E00">
              <w:rPr>
                <w:rFonts w:asciiTheme="minorHAnsi" w:hAnsiTheme="minorHAnsi" w:cstheme="minorHAnsi"/>
              </w:rPr>
              <w:t xml:space="preserve">Food, refreshments </w:t>
            </w:r>
          </w:p>
        </w:tc>
        <w:tc>
          <w:tcPr>
            <w:tcW w:w="6119" w:type="dxa"/>
          </w:tcPr>
          <w:p w14:paraId="45DA3A76" w14:textId="77777777" w:rsidR="00F0278E" w:rsidRPr="009A0E00" w:rsidRDefault="00F0278E" w:rsidP="009673CB">
            <w:pPr>
              <w:rPr>
                <w:rFonts w:asciiTheme="minorHAnsi" w:hAnsiTheme="minorHAnsi" w:cstheme="minorHAnsi"/>
              </w:rPr>
            </w:pPr>
          </w:p>
        </w:tc>
      </w:tr>
      <w:tr w:rsidR="009673CB" w:rsidRPr="009A0E00" w14:paraId="4243EA81" w14:textId="77777777" w:rsidTr="00C7507D">
        <w:tc>
          <w:tcPr>
            <w:tcW w:w="4621" w:type="dxa"/>
          </w:tcPr>
          <w:p w14:paraId="25A35DAD" w14:textId="7B91F195" w:rsidR="009673CB" w:rsidRPr="009A0E00" w:rsidRDefault="009673CB" w:rsidP="00152B93">
            <w:pPr>
              <w:rPr>
                <w:rFonts w:asciiTheme="minorHAnsi" w:hAnsiTheme="minorHAnsi" w:cstheme="minorHAnsi"/>
              </w:rPr>
            </w:pPr>
            <w:r w:rsidRPr="009A0E00">
              <w:rPr>
                <w:rFonts w:asciiTheme="minorHAnsi" w:hAnsiTheme="minorHAnsi" w:cstheme="minorHAnsi"/>
              </w:rPr>
              <w:t xml:space="preserve">Any </w:t>
            </w:r>
            <w:r w:rsidR="00F0278E" w:rsidRPr="009A0E00">
              <w:rPr>
                <w:rFonts w:asciiTheme="minorHAnsi" w:hAnsiTheme="minorHAnsi" w:cstheme="minorHAnsi"/>
              </w:rPr>
              <w:t xml:space="preserve">other costs </w:t>
            </w:r>
          </w:p>
        </w:tc>
        <w:tc>
          <w:tcPr>
            <w:tcW w:w="6119" w:type="dxa"/>
          </w:tcPr>
          <w:p w14:paraId="074D79BD" w14:textId="77777777" w:rsidR="009673CB" w:rsidRPr="009A0E00" w:rsidRDefault="009673CB" w:rsidP="009673CB">
            <w:pPr>
              <w:rPr>
                <w:rFonts w:asciiTheme="minorHAnsi" w:hAnsiTheme="minorHAnsi" w:cstheme="minorHAnsi"/>
              </w:rPr>
            </w:pPr>
          </w:p>
        </w:tc>
      </w:tr>
      <w:tr w:rsidR="00F0278E" w:rsidRPr="009A0E00" w14:paraId="2236AD81" w14:textId="77777777" w:rsidTr="00C7507D">
        <w:tc>
          <w:tcPr>
            <w:tcW w:w="4621" w:type="dxa"/>
          </w:tcPr>
          <w:p w14:paraId="79265356" w14:textId="28EDED19" w:rsidR="00F0278E" w:rsidRPr="009A0E00" w:rsidRDefault="00F0278E" w:rsidP="00152B9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A0E0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Total Amount of Funding </w:t>
            </w:r>
            <w:r w:rsidR="00D003C5" w:rsidRPr="009A0E0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</w:t>
            </w:r>
            <w:r w:rsidRPr="009A0E0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equested</w:t>
            </w:r>
          </w:p>
        </w:tc>
        <w:tc>
          <w:tcPr>
            <w:tcW w:w="6119" w:type="dxa"/>
          </w:tcPr>
          <w:p w14:paraId="4E5807F9" w14:textId="77777777" w:rsidR="00F0278E" w:rsidRPr="009A0E00" w:rsidRDefault="00F0278E" w:rsidP="009673CB">
            <w:pPr>
              <w:rPr>
                <w:rFonts w:asciiTheme="minorHAnsi" w:hAnsiTheme="minorHAnsi" w:cstheme="minorHAnsi"/>
              </w:rPr>
            </w:pPr>
          </w:p>
        </w:tc>
      </w:tr>
      <w:tr w:rsidR="00F0278E" w:rsidRPr="009A0E00" w14:paraId="1A4E7B1A" w14:textId="77777777" w:rsidTr="00C7507D">
        <w:tc>
          <w:tcPr>
            <w:tcW w:w="4621" w:type="dxa"/>
          </w:tcPr>
          <w:p w14:paraId="534ED937" w14:textId="4AAD973F" w:rsidR="00F0278E" w:rsidRPr="009A0E00" w:rsidRDefault="00F0278E" w:rsidP="00152B93">
            <w:pPr>
              <w:spacing w:after="20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A0E0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Anything else you want to add: </w:t>
            </w:r>
          </w:p>
        </w:tc>
        <w:tc>
          <w:tcPr>
            <w:tcW w:w="6119" w:type="dxa"/>
          </w:tcPr>
          <w:p w14:paraId="12EFF31E" w14:textId="77777777" w:rsidR="00F0278E" w:rsidRPr="009A0E00" w:rsidRDefault="00F0278E" w:rsidP="009673CB">
            <w:pPr>
              <w:rPr>
                <w:rFonts w:asciiTheme="minorHAnsi" w:hAnsiTheme="minorHAnsi" w:cstheme="minorHAnsi"/>
              </w:rPr>
            </w:pPr>
          </w:p>
        </w:tc>
      </w:tr>
    </w:tbl>
    <w:p w14:paraId="061EFB87" w14:textId="4077B1EB" w:rsidR="009673CB" w:rsidRPr="009A0E00" w:rsidRDefault="009673CB" w:rsidP="009673CB">
      <w:pPr>
        <w:rPr>
          <w:rFonts w:asciiTheme="minorHAnsi" w:hAnsiTheme="minorHAnsi" w:cstheme="minorHAnsi"/>
          <w:color w:val="FF33CC"/>
        </w:rPr>
      </w:pPr>
    </w:p>
    <w:p w14:paraId="1BE7D195" w14:textId="00EB560C" w:rsidR="009673CB" w:rsidRPr="009A0E00" w:rsidRDefault="009673CB" w:rsidP="00D27F77">
      <w:pPr>
        <w:rPr>
          <w:rFonts w:asciiTheme="minorHAnsi" w:hAnsiTheme="minorHAnsi" w:cstheme="minorHAnsi"/>
        </w:rPr>
      </w:pPr>
    </w:p>
    <w:p w14:paraId="5F50B3DE" w14:textId="36113D9E" w:rsidR="0042543D" w:rsidRPr="009A0E00" w:rsidRDefault="0042543D" w:rsidP="00D27F77">
      <w:pPr>
        <w:rPr>
          <w:rFonts w:asciiTheme="minorHAnsi" w:hAnsiTheme="minorHAnsi" w:cstheme="minorHAnsi"/>
        </w:rPr>
      </w:pPr>
    </w:p>
    <w:p w14:paraId="1B06D91C" w14:textId="77777777" w:rsidR="0042543D" w:rsidRPr="009A0E00" w:rsidRDefault="0042543D" w:rsidP="0042543D">
      <w:pPr>
        <w:rPr>
          <w:rFonts w:asciiTheme="minorHAnsi" w:hAnsiTheme="minorHAnsi" w:cstheme="minorHAnsi"/>
        </w:rPr>
      </w:pPr>
    </w:p>
    <w:p w14:paraId="70C3BF71" w14:textId="77777777" w:rsidR="0042543D" w:rsidRPr="009A0E00" w:rsidRDefault="0042543D" w:rsidP="0042543D">
      <w:pPr>
        <w:rPr>
          <w:rFonts w:asciiTheme="minorHAnsi" w:hAnsiTheme="minorHAnsi" w:cstheme="minorHAnsi"/>
        </w:rPr>
      </w:pPr>
    </w:p>
    <w:p w14:paraId="417A550F" w14:textId="77777777" w:rsidR="0042543D" w:rsidRPr="009A0E00" w:rsidRDefault="0042543D" w:rsidP="00D27F77">
      <w:pPr>
        <w:rPr>
          <w:rFonts w:asciiTheme="minorHAnsi" w:hAnsiTheme="minorHAnsi" w:cstheme="minorHAnsi"/>
        </w:rPr>
      </w:pPr>
    </w:p>
    <w:sectPr w:rsidR="0042543D" w:rsidRPr="009A0E00" w:rsidSect="009673CB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22E6"/>
    <w:multiLevelType w:val="hybridMultilevel"/>
    <w:tmpl w:val="177AE7A6"/>
    <w:lvl w:ilvl="0" w:tplc="56906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8F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0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A5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4E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C5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8E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8B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F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B405A4"/>
    <w:multiLevelType w:val="hybridMultilevel"/>
    <w:tmpl w:val="468E111A"/>
    <w:lvl w:ilvl="0" w:tplc="9200A06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  <w:color w:val="8064A2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653D6"/>
    <w:multiLevelType w:val="hybridMultilevel"/>
    <w:tmpl w:val="C43CE108"/>
    <w:lvl w:ilvl="0" w:tplc="107CC8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F06B1"/>
    <w:multiLevelType w:val="hybridMultilevel"/>
    <w:tmpl w:val="B9627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05"/>
    <w:rsid w:val="000476D4"/>
    <w:rsid w:val="000701ED"/>
    <w:rsid w:val="00152B93"/>
    <w:rsid w:val="0017036D"/>
    <w:rsid w:val="0021233F"/>
    <w:rsid w:val="00251373"/>
    <w:rsid w:val="0030458D"/>
    <w:rsid w:val="003A75B2"/>
    <w:rsid w:val="0042543D"/>
    <w:rsid w:val="004D3DE0"/>
    <w:rsid w:val="004D4638"/>
    <w:rsid w:val="004D74F2"/>
    <w:rsid w:val="005907E7"/>
    <w:rsid w:val="00644456"/>
    <w:rsid w:val="006E25C7"/>
    <w:rsid w:val="007F126C"/>
    <w:rsid w:val="008010E1"/>
    <w:rsid w:val="00853FAD"/>
    <w:rsid w:val="00884D7C"/>
    <w:rsid w:val="008C37CF"/>
    <w:rsid w:val="00951E8C"/>
    <w:rsid w:val="00955B05"/>
    <w:rsid w:val="009673CB"/>
    <w:rsid w:val="009A0E00"/>
    <w:rsid w:val="00A83B7F"/>
    <w:rsid w:val="00B11156"/>
    <w:rsid w:val="00BC2C85"/>
    <w:rsid w:val="00BD562E"/>
    <w:rsid w:val="00C62C81"/>
    <w:rsid w:val="00CB28AE"/>
    <w:rsid w:val="00CC1DCD"/>
    <w:rsid w:val="00D003C5"/>
    <w:rsid w:val="00D03158"/>
    <w:rsid w:val="00D27F77"/>
    <w:rsid w:val="00D31F20"/>
    <w:rsid w:val="00E25256"/>
    <w:rsid w:val="00E31FE0"/>
    <w:rsid w:val="00E73438"/>
    <w:rsid w:val="00EC7678"/>
    <w:rsid w:val="00F0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26B7"/>
  <w15:chartTrackingRefBased/>
  <w15:docId w15:val="{AC1E36FD-2286-4DFD-BE3F-DFD097E5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7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83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B7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B7F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73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3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6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1F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6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2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8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irvinefitzpatrick@nhslothian.sco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a.irvinefitzpatrick@nhslothian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talhealth.org.uk/our-work/research/coronavirus-mental-health-pandemic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IrvineFitzpatrick, Linda</dc:creator>
  <cp:keywords/>
  <dc:description/>
  <cp:lastModifiedBy>IrvineFitzpatrick, Linda</cp:lastModifiedBy>
  <cp:revision>4</cp:revision>
  <dcterms:created xsi:type="dcterms:W3CDTF">2022-04-01T17:25:00Z</dcterms:created>
  <dcterms:modified xsi:type="dcterms:W3CDTF">2022-04-01T18:30:00Z</dcterms:modified>
</cp:coreProperties>
</file>