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C" w:rsidRPr="008E47E1" w:rsidRDefault="0013458C" w:rsidP="00AD40A4">
      <w:pPr>
        <w:ind w:left="720" w:firstLine="720"/>
        <w:rPr>
          <w:b/>
        </w:rPr>
      </w:pPr>
      <w:bookmarkStart w:id="0" w:name="_GoBack"/>
      <w:bookmarkEnd w:id="0"/>
      <w:r w:rsidRPr="008E47E1">
        <w:rPr>
          <w:noProof/>
          <w:lang w:eastAsia="en-GB"/>
        </w:rPr>
        <w:drawing>
          <wp:anchor distT="0" distB="0" distL="114300" distR="114300" simplePos="0" relativeHeight="251659264" behindDoc="0" locked="0" layoutInCell="1" allowOverlap="1">
            <wp:simplePos x="0" y="0"/>
            <wp:positionH relativeFrom="column">
              <wp:posOffset>-545465</wp:posOffset>
            </wp:positionH>
            <wp:positionV relativeFrom="page">
              <wp:posOffset>504825</wp:posOffset>
            </wp:positionV>
            <wp:extent cx="1400175" cy="568960"/>
            <wp:effectExtent l="0" t="0" r="9525" b="2540"/>
            <wp:wrapSquare wrapText="bothSides"/>
            <wp:docPr id="1" name="Picture 1" descr="ev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vo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7E1">
        <w:rPr>
          <w:b/>
        </w:rPr>
        <w:t xml:space="preserve">Forth &amp; </w:t>
      </w:r>
      <w:proofErr w:type="spellStart"/>
      <w:r w:rsidRPr="008E47E1">
        <w:rPr>
          <w:b/>
        </w:rPr>
        <w:t>Inverleith</w:t>
      </w:r>
      <w:proofErr w:type="spellEnd"/>
      <w:r w:rsidRPr="008E47E1">
        <w:rPr>
          <w:b/>
        </w:rPr>
        <w:t xml:space="preserve"> Voluntary Sector Forum</w:t>
      </w:r>
    </w:p>
    <w:p w:rsidR="00AD40A4" w:rsidRPr="00AD40A4" w:rsidRDefault="00AF5B20" w:rsidP="00AD40A4">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Wednesday 1</w:t>
      </w:r>
      <w:r w:rsidRPr="00AF5B20">
        <w:rPr>
          <w:rFonts w:asciiTheme="minorHAnsi" w:eastAsiaTheme="minorHAnsi" w:hAnsiTheme="minorHAnsi" w:cstheme="minorBidi"/>
          <w:vertAlign w:val="superscript"/>
        </w:rPr>
        <w:t>st</w:t>
      </w:r>
      <w:r>
        <w:rPr>
          <w:rFonts w:asciiTheme="minorHAnsi" w:eastAsiaTheme="minorHAnsi" w:hAnsiTheme="minorHAnsi" w:cstheme="minorBidi"/>
        </w:rPr>
        <w:t xml:space="preserve"> May</w:t>
      </w:r>
      <w:r w:rsidR="00AD40A4" w:rsidRPr="00AD40A4">
        <w:rPr>
          <w:rFonts w:asciiTheme="minorHAnsi" w:eastAsiaTheme="minorHAnsi" w:hAnsiTheme="minorHAnsi" w:cstheme="minorBidi"/>
        </w:rPr>
        <w:t xml:space="preserve">, </w:t>
      </w:r>
      <w:r>
        <w:rPr>
          <w:rFonts w:asciiTheme="minorHAnsi" w:eastAsiaTheme="minorHAnsi" w:hAnsiTheme="minorHAnsi" w:cstheme="minorBidi"/>
        </w:rPr>
        <w:t>10</w:t>
      </w:r>
      <w:r w:rsidR="00AD40A4" w:rsidRPr="00AD40A4">
        <w:rPr>
          <w:rFonts w:asciiTheme="minorHAnsi" w:eastAsiaTheme="minorHAnsi" w:hAnsiTheme="minorHAnsi" w:cstheme="minorBidi"/>
        </w:rPr>
        <w:t>.30 - 1</w:t>
      </w:r>
      <w:r>
        <w:rPr>
          <w:rFonts w:asciiTheme="minorHAnsi" w:eastAsiaTheme="minorHAnsi" w:hAnsiTheme="minorHAnsi" w:cstheme="minorBidi"/>
        </w:rPr>
        <w:t>2</w:t>
      </w:r>
      <w:r w:rsidR="00AD40A4" w:rsidRPr="00AD40A4">
        <w:rPr>
          <w:rFonts w:asciiTheme="minorHAnsi" w:eastAsiaTheme="minorHAnsi" w:hAnsiTheme="minorHAnsi" w:cstheme="minorBidi"/>
        </w:rPr>
        <w:t>.30</w:t>
      </w:r>
    </w:p>
    <w:p w:rsidR="00AD40A4" w:rsidRPr="00AD40A4" w:rsidRDefault="00AD40A4" w:rsidP="00AD40A4">
      <w:pPr>
        <w:spacing w:after="0" w:line="240" w:lineRule="auto"/>
        <w:jc w:val="center"/>
        <w:rPr>
          <w:rFonts w:asciiTheme="minorHAnsi" w:eastAsiaTheme="minorHAnsi" w:hAnsiTheme="minorHAnsi" w:cstheme="minorBidi"/>
        </w:rPr>
      </w:pPr>
    </w:p>
    <w:p w:rsidR="00AD40A4" w:rsidRPr="00AD40A4" w:rsidRDefault="00AF5B20" w:rsidP="00AD40A4">
      <w:pPr>
        <w:spacing w:after="160" w:line="259" w:lineRule="auto"/>
        <w:jc w:val="center"/>
        <w:rPr>
          <w:rFonts w:asciiTheme="minorHAnsi" w:eastAsiaTheme="minorHAnsi" w:hAnsiTheme="minorHAnsi" w:cstheme="minorBidi"/>
          <w:bCs/>
        </w:rPr>
      </w:pPr>
      <w:r>
        <w:rPr>
          <w:rFonts w:asciiTheme="minorHAnsi" w:eastAsiaTheme="minorHAnsi" w:hAnsiTheme="minorHAnsi" w:cstheme="minorBidi"/>
          <w:bCs/>
        </w:rPr>
        <w:t xml:space="preserve">North Edinburgh Arts </w:t>
      </w:r>
    </w:p>
    <w:p w:rsidR="00AD40A4" w:rsidRPr="00AD40A4" w:rsidRDefault="00AD40A4" w:rsidP="00AD40A4">
      <w:pPr>
        <w:spacing w:after="0" w:line="240" w:lineRule="auto"/>
        <w:jc w:val="center"/>
        <w:rPr>
          <w:rFonts w:asciiTheme="minorHAnsi" w:eastAsiaTheme="minorHAnsi" w:hAnsiTheme="minorHAnsi" w:cstheme="minorBidi"/>
        </w:rPr>
      </w:pPr>
    </w:p>
    <w:p w:rsidR="00AD40A4" w:rsidRPr="00AD40A4" w:rsidRDefault="00AD40A4" w:rsidP="00AD40A4">
      <w:pPr>
        <w:spacing w:after="160" w:line="259" w:lineRule="auto"/>
        <w:jc w:val="center"/>
        <w:rPr>
          <w:rFonts w:asciiTheme="minorHAnsi" w:eastAsiaTheme="minorHAnsi" w:hAnsiTheme="minorHAnsi" w:cstheme="minorBidi"/>
        </w:rPr>
      </w:pPr>
      <w:r w:rsidRPr="00AD40A4">
        <w:rPr>
          <w:rFonts w:asciiTheme="minorHAnsi" w:eastAsiaTheme="minorHAnsi" w:hAnsiTheme="minorHAnsi" w:cstheme="minorBidi"/>
        </w:rPr>
        <w:t xml:space="preserve">Chair: </w:t>
      </w:r>
      <w:r w:rsidR="00AF5B20">
        <w:rPr>
          <w:rFonts w:asciiTheme="minorHAnsi" w:eastAsiaTheme="minorHAnsi" w:hAnsiTheme="minorHAnsi" w:cstheme="minorBidi"/>
        </w:rPr>
        <w:t>Morag Wilson, Stepping Stones North Edinburgh</w:t>
      </w:r>
      <w:r w:rsidRPr="00AD40A4">
        <w:rPr>
          <w:rFonts w:asciiTheme="minorHAnsi" w:eastAsiaTheme="minorHAnsi" w:hAnsiTheme="minorHAnsi" w:cstheme="minorBidi"/>
        </w:rPr>
        <w:t xml:space="preserve">  </w:t>
      </w:r>
    </w:p>
    <w:tbl>
      <w:tblPr>
        <w:tblpPr w:leftFromText="180" w:rightFromText="180" w:vertAnchor="text" w:horzAnchor="margin" w:tblpXSpec="center" w:tblpY="217"/>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9"/>
      </w:tblGrid>
      <w:tr w:rsidR="004B43AB" w:rsidRPr="008E47E1" w:rsidTr="004B43AB">
        <w:tc>
          <w:tcPr>
            <w:tcW w:w="10449" w:type="dxa"/>
          </w:tcPr>
          <w:p w:rsidR="004B43AB" w:rsidRPr="008E47E1" w:rsidRDefault="004B43AB" w:rsidP="004B43AB">
            <w:pPr>
              <w:spacing w:after="120" w:line="240" w:lineRule="auto"/>
              <w:rPr>
                <w:rFonts w:cs="Calibri"/>
              </w:rPr>
            </w:pPr>
            <w:r w:rsidRPr="008E47E1">
              <w:rPr>
                <w:rFonts w:cs="Calibri"/>
                <w:b/>
              </w:rPr>
              <w:t>PRESENT:</w:t>
            </w:r>
          </w:p>
          <w:p w:rsidR="004B43AB" w:rsidRPr="000E5E33" w:rsidRDefault="004B43AB" w:rsidP="004B43AB">
            <w:pPr>
              <w:rPr>
                <w:rFonts w:cs="Calibri"/>
              </w:rPr>
            </w:pPr>
            <w:r w:rsidRPr="000E5E33">
              <w:rPr>
                <w:rFonts w:eastAsia="Times New Roman" w:cs="Calibri"/>
                <w:b/>
              </w:rPr>
              <w:t>Chair</w:t>
            </w:r>
            <w:r w:rsidRPr="000E5E33">
              <w:rPr>
                <w:rFonts w:eastAsia="Times New Roman" w:cs="Calibri"/>
              </w:rPr>
              <w:t xml:space="preserve">: </w:t>
            </w:r>
            <w:r>
              <w:t>Morag Wilson, Stepping Stones North Edinburgh</w:t>
            </w:r>
          </w:p>
          <w:p w:rsidR="004B43AB" w:rsidRPr="000E5E33" w:rsidRDefault="004B43AB" w:rsidP="004B43AB">
            <w:pPr>
              <w:pStyle w:val="ListParagraph"/>
              <w:numPr>
                <w:ilvl w:val="0"/>
                <w:numId w:val="8"/>
              </w:numPr>
              <w:spacing w:after="120" w:line="240" w:lineRule="auto"/>
              <w:rPr>
                <w:rStyle w:val="Hyperlink"/>
                <w:rFonts w:cs="Calibri"/>
                <w:color w:val="auto"/>
                <w:u w:val="none"/>
              </w:rPr>
            </w:pPr>
            <w:r w:rsidRPr="000E5E33">
              <w:rPr>
                <w:rStyle w:val="Hyperlink"/>
                <w:rFonts w:cs="Calibri"/>
                <w:color w:val="auto"/>
                <w:u w:val="none"/>
              </w:rPr>
              <w:t xml:space="preserve">Julie Smith, </w:t>
            </w:r>
            <w:r>
              <w:rPr>
                <w:rStyle w:val="Hyperlink"/>
                <w:rFonts w:cs="Calibri"/>
                <w:color w:val="auto"/>
                <w:u w:val="none"/>
              </w:rPr>
              <w:t xml:space="preserve">First Port </w:t>
            </w:r>
          </w:p>
          <w:p w:rsidR="004B43AB" w:rsidRPr="000E5E33" w:rsidRDefault="004B43AB" w:rsidP="004B43AB">
            <w:pPr>
              <w:pStyle w:val="ListParagraph"/>
              <w:numPr>
                <w:ilvl w:val="0"/>
                <w:numId w:val="8"/>
              </w:numPr>
              <w:rPr>
                <w:rStyle w:val="Hyperlink"/>
                <w:rFonts w:cs="Calibri"/>
                <w:color w:val="auto"/>
                <w:u w:val="none"/>
              </w:rPr>
            </w:pPr>
            <w:r>
              <w:rPr>
                <w:rStyle w:val="Hyperlink"/>
                <w:rFonts w:cs="Calibri"/>
                <w:color w:val="auto"/>
                <w:u w:val="none"/>
              </w:rPr>
              <w:t xml:space="preserve">Heather Young, North Edinburgh </w:t>
            </w:r>
            <w:proofErr w:type="spellStart"/>
            <w:r>
              <w:rPr>
                <w:rStyle w:val="Hyperlink"/>
                <w:rFonts w:cs="Calibri"/>
                <w:color w:val="auto"/>
                <w:u w:val="none"/>
              </w:rPr>
              <w:t>Timebank</w:t>
            </w:r>
            <w:proofErr w:type="spellEnd"/>
            <w:r w:rsidRPr="008E47E1">
              <w:rPr>
                <w:rStyle w:val="Hyperlink"/>
                <w:rFonts w:cs="Calibri"/>
                <w:color w:val="auto"/>
                <w:u w:val="none"/>
              </w:rPr>
              <w:t>, Volunteer Edinburgh</w:t>
            </w:r>
          </w:p>
          <w:p w:rsidR="004B43AB" w:rsidRDefault="004B43AB" w:rsidP="004B43AB">
            <w:pPr>
              <w:pStyle w:val="ListParagraph"/>
              <w:numPr>
                <w:ilvl w:val="0"/>
                <w:numId w:val="8"/>
              </w:numPr>
              <w:rPr>
                <w:rStyle w:val="Hyperlink"/>
                <w:rFonts w:cs="Calibri"/>
                <w:color w:val="auto"/>
                <w:u w:val="none"/>
              </w:rPr>
            </w:pPr>
            <w:r>
              <w:rPr>
                <w:rStyle w:val="Hyperlink"/>
                <w:rFonts w:cs="Calibri"/>
                <w:color w:val="auto"/>
                <w:u w:val="none"/>
              </w:rPr>
              <w:t>Katherine Anderson</w:t>
            </w:r>
            <w:r w:rsidRPr="008E47E1">
              <w:rPr>
                <w:rStyle w:val="Hyperlink"/>
                <w:rFonts w:cs="Calibri"/>
                <w:color w:val="auto"/>
                <w:u w:val="none"/>
              </w:rPr>
              <w:t>, EVOC</w:t>
            </w:r>
          </w:p>
          <w:p w:rsidR="004B43AB" w:rsidRDefault="004B43AB" w:rsidP="004B43AB">
            <w:pPr>
              <w:pStyle w:val="ListParagraph"/>
              <w:numPr>
                <w:ilvl w:val="0"/>
                <w:numId w:val="8"/>
              </w:numPr>
              <w:rPr>
                <w:rStyle w:val="Hyperlink"/>
                <w:rFonts w:cs="Calibri"/>
                <w:color w:val="auto"/>
                <w:u w:val="none"/>
              </w:rPr>
            </w:pPr>
            <w:r>
              <w:rPr>
                <w:rStyle w:val="Hyperlink"/>
                <w:rFonts w:cs="Calibri"/>
                <w:color w:val="auto"/>
                <w:u w:val="none"/>
              </w:rPr>
              <w:t>Ella Simpson, EVOC</w:t>
            </w:r>
          </w:p>
          <w:p w:rsidR="004B43AB" w:rsidRDefault="004B43AB" w:rsidP="004B43AB">
            <w:pPr>
              <w:pStyle w:val="ListParagraph"/>
              <w:numPr>
                <w:ilvl w:val="0"/>
                <w:numId w:val="8"/>
              </w:numPr>
              <w:rPr>
                <w:rStyle w:val="Hyperlink"/>
                <w:rFonts w:cs="Calibri"/>
                <w:color w:val="auto"/>
                <w:u w:val="none"/>
              </w:rPr>
            </w:pPr>
            <w:r>
              <w:rPr>
                <w:rStyle w:val="Hyperlink"/>
                <w:rFonts w:cs="Calibri"/>
                <w:color w:val="auto"/>
                <w:u w:val="none"/>
              </w:rPr>
              <w:t>Jan-Bert Van De Berg, Art Link (Chair of EVOC’s Board of Trustees)</w:t>
            </w:r>
          </w:p>
          <w:p w:rsidR="004B43AB" w:rsidRDefault="004B43AB" w:rsidP="004B43AB">
            <w:pPr>
              <w:pStyle w:val="ListParagraph"/>
              <w:numPr>
                <w:ilvl w:val="0"/>
                <w:numId w:val="8"/>
              </w:numPr>
              <w:rPr>
                <w:rStyle w:val="Hyperlink"/>
                <w:rFonts w:cs="Calibri"/>
                <w:color w:val="auto"/>
                <w:u w:val="none"/>
              </w:rPr>
            </w:pPr>
            <w:r w:rsidRPr="000E5E33">
              <w:rPr>
                <w:rStyle w:val="Hyperlink"/>
                <w:rFonts w:cs="Calibri"/>
                <w:color w:val="auto"/>
                <w:u w:val="none"/>
              </w:rPr>
              <w:t>Su Millar</w:t>
            </w:r>
            <w:r>
              <w:rPr>
                <w:rStyle w:val="Hyperlink"/>
                <w:rFonts w:cs="Calibri"/>
                <w:color w:val="auto"/>
                <w:u w:val="none"/>
              </w:rPr>
              <w:t xml:space="preserve">, </w:t>
            </w:r>
            <w:proofErr w:type="spellStart"/>
            <w:r>
              <w:rPr>
                <w:rStyle w:val="Hyperlink"/>
                <w:rFonts w:cs="Calibri"/>
                <w:color w:val="auto"/>
                <w:u w:val="none"/>
              </w:rPr>
              <w:t>Lifecare</w:t>
            </w:r>
            <w:proofErr w:type="spellEnd"/>
          </w:p>
          <w:p w:rsidR="004B43AB" w:rsidRDefault="004B43AB" w:rsidP="004B43AB">
            <w:pPr>
              <w:pStyle w:val="ListParagraph"/>
              <w:numPr>
                <w:ilvl w:val="0"/>
                <w:numId w:val="8"/>
              </w:numPr>
              <w:rPr>
                <w:rStyle w:val="Hyperlink"/>
                <w:rFonts w:cs="Calibri"/>
                <w:color w:val="auto"/>
                <w:u w:val="none"/>
              </w:rPr>
            </w:pPr>
            <w:r w:rsidRPr="000E5E33">
              <w:rPr>
                <w:rStyle w:val="Hyperlink"/>
                <w:rFonts w:cs="Calibri"/>
                <w:color w:val="auto"/>
                <w:u w:val="none"/>
              </w:rPr>
              <w:t>Margaret Stewart</w:t>
            </w:r>
            <w:r>
              <w:rPr>
                <w:rStyle w:val="Hyperlink"/>
                <w:rFonts w:cs="Calibri"/>
                <w:color w:val="auto"/>
                <w:u w:val="none"/>
              </w:rPr>
              <w:t xml:space="preserve">, </w:t>
            </w:r>
            <w:proofErr w:type="spellStart"/>
            <w:r>
              <w:rPr>
                <w:rStyle w:val="Hyperlink"/>
                <w:rFonts w:cs="Calibri"/>
                <w:color w:val="auto"/>
                <w:u w:val="none"/>
              </w:rPr>
              <w:t>Lifecare</w:t>
            </w:r>
            <w:proofErr w:type="spellEnd"/>
            <w:r>
              <w:rPr>
                <w:rStyle w:val="Hyperlink"/>
                <w:rFonts w:cs="Calibri"/>
                <w:color w:val="auto"/>
                <w:u w:val="none"/>
              </w:rPr>
              <w:t xml:space="preserve"> </w:t>
            </w:r>
          </w:p>
          <w:p w:rsidR="004B43AB" w:rsidRDefault="004B43AB" w:rsidP="004B43AB">
            <w:pPr>
              <w:pStyle w:val="ListParagraph"/>
              <w:numPr>
                <w:ilvl w:val="0"/>
                <w:numId w:val="8"/>
              </w:numPr>
              <w:rPr>
                <w:rStyle w:val="Hyperlink"/>
                <w:rFonts w:cs="Calibri"/>
                <w:color w:val="auto"/>
                <w:u w:val="none"/>
              </w:rPr>
            </w:pPr>
            <w:r>
              <w:rPr>
                <w:rStyle w:val="Hyperlink"/>
                <w:rFonts w:cs="Calibri"/>
                <w:color w:val="auto"/>
                <w:u w:val="none"/>
              </w:rPr>
              <w:t>Julie Crawford, Link Up</w:t>
            </w:r>
          </w:p>
          <w:p w:rsidR="004B43AB" w:rsidRDefault="004B43AB" w:rsidP="004B43AB">
            <w:pPr>
              <w:pStyle w:val="ListParagraph"/>
              <w:numPr>
                <w:ilvl w:val="0"/>
                <w:numId w:val="8"/>
              </w:numPr>
              <w:rPr>
                <w:rStyle w:val="Hyperlink"/>
                <w:rFonts w:cs="Calibri"/>
                <w:color w:val="auto"/>
                <w:u w:val="none"/>
              </w:rPr>
            </w:pPr>
            <w:r>
              <w:rPr>
                <w:rStyle w:val="Hyperlink"/>
                <w:rFonts w:cs="Calibri"/>
                <w:color w:val="auto"/>
                <w:u w:val="none"/>
              </w:rPr>
              <w:t xml:space="preserve">Kate </w:t>
            </w:r>
            <w:proofErr w:type="spellStart"/>
            <w:r>
              <w:rPr>
                <w:rStyle w:val="Hyperlink"/>
                <w:rFonts w:cs="Calibri"/>
                <w:color w:val="auto"/>
                <w:u w:val="none"/>
              </w:rPr>
              <w:t>Wimpress</w:t>
            </w:r>
            <w:proofErr w:type="spellEnd"/>
            <w:r>
              <w:rPr>
                <w:rStyle w:val="Hyperlink"/>
                <w:rFonts w:cs="Calibri"/>
                <w:color w:val="auto"/>
                <w:u w:val="none"/>
              </w:rPr>
              <w:t>, North Edinburgh Arts</w:t>
            </w:r>
          </w:p>
          <w:p w:rsidR="004B43AB" w:rsidRDefault="004B43AB" w:rsidP="004B43AB">
            <w:pPr>
              <w:pStyle w:val="ListParagraph"/>
              <w:numPr>
                <w:ilvl w:val="0"/>
                <w:numId w:val="8"/>
              </w:numPr>
              <w:rPr>
                <w:rStyle w:val="Hyperlink"/>
                <w:rFonts w:cs="Calibri"/>
                <w:color w:val="auto"/>
                <w:u w:val="none"/>
              </w:rPr>
            </w:pPr>
            <w:r>
              <w:rPr>
                <w:rStyle w:val="Hyperlink"/>
                <w:rFonts w:cs="Calibri"/>
                <w:color w:val="auto"/>
                <w:u w:val="none"/>
              </w:rPr>
              <w:t>Willy Black, West Pilton Neighbourhood Centre</w:t>
            </w:r>
          </w:p>
          <w:p w:rsidR="004B43AB" w:rsidRDefault="004B43AB" w:rsidP="004B43AB">
            <w:pPr>
              <w:pStyle w:val="ListParagraph"/>
              <w:numPr>
                <w:ilvl w:val="0"/>
                <w:numId w:val="8"/>
              </w:numPr>
              <w:rPr>
                <w:rStyle w:val="Hyperlink"/>
                <w:rFonts w:cs="Calibri"/>
                <w:color w:val="auto"/>
                <w:u w:val="none"/>
              </w:rPr>
            </w:pPr>
            <w:r>
              <w:rPr>
                <w:rStyle w:val="Hyperlink"/>
                <w:rFonts w:cs="Calibri"/>
                <w:color w:val="auto"/>
                <w:u w:val="none"/>
              </w:rPr>
              <w:t xml:space="preserve">Sandra </w:t>
            </w:r>
            <w:proofErr w:type="spellStart"/>
            <w:r w:rsidRPr="00DD365E">
              <w:rPr>
                <w:rStyle w:val="Hyperlink"/>
                <w:rFonts w:cs="Calibri"/>
                <w:color w:val="auto"/>
                <w:u w:val="none"/>
              </w:rPr>
              <w:t>Walkingshaw</w:t>
            </w:r>
            <w:proofErr w:type="spellEnd"/>
            <w:r>
              <w:rPr>
                <w:rStyle w:val="Hyperlink"/>
                <w:rFonts w:cs="Calibri"/>
                <w:color w:val="auto"/>
                <w:u w:val="none"/>
              </w:rPr>
              <w:t xml:space="preserve">, Living Well North Edinburgh </w:t>
            </w:r>
          </w:p>
          <w:p w:rsidR="004B43AB" w:rsidRDefault="004B43AB" w:rsidP="004B43AB">
            <w:pPr>
              <w:spacing w:after="120" w:line="240" w:lineRule="auto"/>
              <w:rPr>
                <w:rFonts w:cs="Calibri"/>
                <w:b/>
              </w:rPr>
            </w:pPr>
            <w:r w:rsidRPr="008E47E1">
              <w:rPr>
                <w:rFonts w:cs="Calibri"/>
                <w:b/>
              </w:rPr>
              <w:t>APOLOGIES:</w:t>
            </w:r>
          </w:p>
          <w:p w:rsidR="004B43AB" w:rsidRPr="00AD40A4" w:rsidRDefault="004B43AB" w:rsidP="004B43AB">
            <w:pPr>
              <w:pStyle w:val="ListParagraph"/>
              <w:numPr>
                <w:ilvl w:val="0"/>
                <w:numId w:val="8"/>
              </w:numPr>
              <w:rPr>
                <w:rFonts w:cs="Calibri"/>
              </w:rPr>
            </w:pPr>
            <w:r w:rsidRPr="008E47E1">
              <w:rPr>
                <w:rFonts w:eastAsia="Times New Roman" w:cs="Calibri"/>
              </w:rPr>
              <w:t>David Pickering</w:t>
            </w:r>
            <w:r w:rsidRPr="008E47E1">
              <w:rPr>
                <w:rFonts w:eastAsia="Times New Roman" w:cs="Calibri"/>
                <w:b/>
              </w:rPr>
              <w:t xml:space="preserve">, </w:t>
            </w:r>
            <w:proofErr w:type="spellStart"/>
            <w:r w:rsidRPr="008E47E1">
              <w:rPr>
                <w:rFonts w:eastAsia="Times New Roman" w:cs="Calibri"/>
              </w:rPr>
              <w:t>Granton</w:t>
            </w:r>
            <w:proofErr w:type="spellEnd"/>
            <w:r w:rsidRPr="008E47E1">
              <w:rPr>
                <w:rFonts w:eastAsia="Times New Roman" w:cs="Calibri"/>
              </w:rPr>
              <w:t xml:space="preserve"> Information Centre</w:t>
            </w:r>
          </w:p>
          <w:p w:rsidR="004B43AB" w:rsidRDefault="004B43AB" w:rsidP="004B43AB">
            <w:pPr>
              <w:pStyle w:val="ListParagraph"/>
              <w:numPr>
                <w:ilvl w:val="0"/>
                <w:numId w:val="8"/>
              </w:numPr>
              <w:rPr>
                <w:rStyle w:val="Hyperlink"/>
                <w:rFonts w:cs="Calibri"/>
                <w:color w:val="auto"/>
                <w:u w:val="none"/>
              </w:rPr>
            </w:pPr>
            <w:r>
              <w:rPr>
                <w:rStyle w:val="Hyperlink"/>
                <w:rFonts w:cs="Calibri"/>
                <w:color w:val="auto"/>
                <w:u w:val="none"/>
              </w:rPr>
              <w:t>Dawn Anderson, PCHP</w:t>
            </w:r>
          </w:p>
          <w:p w:rsidR="004B43AB" w:rsidRDefault="004B43AB" w:rsidP="004B43AB">
            <w:pPr>
              <w:pStyle w:val="ListParagraph"/>
              <w:numPr>
                <w:ilvl w:val="0"/>
                <w:numId w:val="8"/>
              </w:numPr>
              <w:rPr>
                <w:rStyle w:val="Hyperlink"/>
                <w:rFonts w:cs="Calibri"/>
                <w:color w:val="auto"/>
                <w:u w:val="none"/>
              </w:rPr>
            </w:pPr>
            <w:r>
              <w:rPr>
                <w:rStyle w:val="Hyperlink"/>
                <w:rFonts w:cs="Calibri"/>
                <w:color w:val="auto"/>
                <w:u w:val="none"/>
              </w:rPr>
              <w:t xml:space="preserve">Alex Collop, Circle </w:t>
            </w:r>
          </w:p>
          <w:p w:rsidR="004B43AB" w:rsidRPr="008E47E1" w:rsidRDefault="004B43AB" w:rsidP="004B43AB">
            <w:pPr>
              <w:pStyle w:val="ListParagraph"/>
              <w:numPr>
                <w:ilvl w:val="0"/>
                <w:numId w:val="8"/>
              </w:numPr>
              <w:rPr>
                <w:rStyle w:val="Hyperlink"/>
                <w:rFonts w:cs="Calibri"/>
                <w:color w:val="auto"/>
                <w:u w:val="none"/>
              </w:rPr>
            </w:pPr>
            <w:r w:rsidRPr="008B4896">
              <w:rPr>
                <w:rStyle w:val="Hyperlink"/>
                <w:rFonts w:cs="Calibri"/>
                <w:color w:val="auto"/>
                <w:u w:val="none"/>
              </w:rPr>
              <w:t>Laura Donnelly</w:t>
            </w:r>
            <w:r>
              <w:rPr>
                <w:rStyle w:val="Hyperlink"/>
                <w:rFonts w:cs="Calibri"/>
                <w:color w:val="auto"/>
                <w:u w:val="none"/>
              </w:rPr>
              <w:t xml:space="preserve">, Community Renewal </w:t>
            </w:r>
          </w:p>
          <w:p w:rsidR="004B43AB" w:rsidRPr="008E47E1" w:rsidRDefault="004B43AB" w:rsidP="004B43AB">
            <w:pPr>
              <w:pStyle w:val="ListParagraph"/>
              <w:rPr>
                <w:rFonts w:cs="Calibri"/>
              </w:rPr>
            </w:pPr>
          </w:p>
          <w:p w:rsidR="004B43AB" w:rsidRPr="00E94865" w:rsidRDefault="004B43AB" w:rsidP="004B43AB">
            <w:pPr>
              <w:pStyle w:val="ListParagraph"/>
              <w:numPr>
                <w:ilvl w:val="0"/>
                <w:numId w:val="10"/>
              </w:numPr>
              <w:spacing w:line="240" w:lineRule="auto"/>
              <w:rPr>
                <w:rFonts w:eastAsia="Times New Roman" w:cs="Calibri"/>
                <w:b/>
              </w:rPr>
            </w:pPr>
            <w:r>
              <w:rPr>
                <w:rFonts w:eastAsia="Times New Roman" w:cs="Calibri"/>
                <w:b/>
              </w:rPr>
              <w:t>Welcome and t</w:t>
            </w:r>
            <w:r w:rsidRPr="008E47E1">
              <w:rPr>
                <w:rFonts w:eastAsia="Times New Roman" w:cs="Calibri"/>
                <w:b/>
              </w:rPr>
              <w:t>hanks for attending</w:t>
            </w:r>
          </w:p>
          <w:p w:rsidR="004B43AB" w:rsidRDefault="004B43AB" w:rsidP="004B43AB">
            <w:pPr>
              <w:pStyle w:val="ListParagraph"/>
              <w:numPr>
                <w:ilvl w:val="0"/>
                <w:numId w:val="10"/>
              </w:numPr>
              <w:spacing w:line="240" w:lineRule="auto"/>
              <w:rPr>
                <w:rFonts w:eastAsia="Times New Roman" w:cs="Calibri"/>
                <w:b/>
              </w:rPr>
            </w:pPr>
            <w:r>
              <w:rPr>
                <w:rFonts w:eastAsia="Times New Roman" w:cs="Calibri"/>
                <w:b/>
              </w:rPr>
              <w:t>Input from Jan-Bert Van De Berg and Ella Simpson</w:t>
            </w:r>
          </w:p>
          <w:p w:rsidR="004B43AB" w:rsidRPr="00D44FA7" w:rsidRDefault="004B43AB" w:rsidP="00D44FA7">
            <w:pPr>
              <w:pStyle w:val="ListParagraph"/>
              <w:rPr>
                <w:rFonts w:eastAsia="Times New Roman" w:cs="Calibri"/>
              </w:rPr>
            </w:pPr>
            <w:r>
              <w:rPr>
                <w:rFonts w:eastAsia="Times New Roman" w:cs="Calibri"/>
              </w:rPr>
              <w:t xml:space="preserve">The forum invited Ella &amp; Jan-Bert to attend to discuss further </w:t>
            </w:r>
            <w:r w:rsidR="00D44FA7">
              <w:rPr>
                <w:rFonts w:eastAsia="Times New Roman" w:cs="Calibri"/>
              </w:rPr>
              <w:t xml:space="preserve">the IJB Grants Programme. </w:t>
            </w:r>
            <w:r w:rsidRPr="00D44FA7">
              <w:rPr>
                <w:rFonts w:eastAsia="Times New Roman" w:cs="Calibri"/>
              </w:rPr>
              <w:t xml:space="preserve">Ella &amp; Jan-Bert </w:t>
            </w:r>
            <w:r w:rsidR="00D44FA7">
              <w:rPr>
                <w:rFonts w:eastAsia="Times New Roman" w:cs="Calibri"/>
              </w:rPr>
              <w:t>highlighted</w:t>
            </w:r>
            <w:r w:rsidRPr="00D44FA7">
              <w:rPr>
                <w:rFonts w:eastAsia="Times New Roman" w:cs="Calibri"/>
              </w:rPr>
              <w:t xml:space="preserve"> the following in relation to EVOC’s involvement in the programme: </w:t>
            </w:r>
          </w:p>
          <w:p w:rsidR="004D46CC" w:rsidRDefault="00FD2AA1" w:rsidP="004D46CC">
            <w:pPr>
              <w:pStyle w:val="ListParagraph"/>
              <w:numPr>
                <w:ilvl w:val="0"/>
                <w:numId w:val="8"/>
              </w:numPr>
              <w:rPr>
                <w:rFonts w:eastAsia="Times New Roman" w:cs="Calibri"/>
              </w:rPr>
            </w:pPr>
            <w:r>
              <w:rPr>
                <w:rFonts w:eastAsia="Times New Roman" w:cs="Calibri"/>
              </w:rPr>
              <w:t xml:space="preserve">From the outset, </w:t>
            </w:r>
            <w:r w:rsidR="004B43AB">
              <w:rPr>
                <w:rFonts w:eastAsia="Times New Roman" w:cs="Calibri"/>
              </w:rPr>
              <w:t xml:space="preserve">EVOC advocated that the grants programme </w:t>
            </w:r>
            <w:r w:rsidR="00D44FA7">
              <w:rPr>
                <w:rFonts w:eastAsia="Times New Roman" w:cs="Calibri"/>
              </w:rPr>
              <w:t xml:space="preserve">should </w:t>
            </w:r>
            <w:r w:rsidR="004D46CC" w:rsidRPr="004D46CC">
              <w:rPr>
                <w:rFonts w:eastAsia="Times New Roman" w:cs="Calibri"/>
              </w:rPr>
              <w:t>have a stra</w:t>
            </w:r>
            <w:r w:rsidR="004D46CC">
              <w:rPr>
                <w:rFonts w:eastAsia="Times New Roman" w:cs="Calibri"/>
              </w:rPr>
              <w:t xml:space="preserve">tegic purpose, aim and vision. </w:t>
            </w:r>
          </w:p>
          <w:p w:rsidR="004B43AB" w:rsidRDefault="004B43AB" w:rsidP="004D46CC">
            <w:pPr>
              <w:pStyle w:val="ListParagraph"/>
              <w:numPr>
                <w:ilvl w:val="0"/>
                <w:numId w:val="8"/>
              </w:numPr>
              <w:rPr>
                <w:rFonts w:eastAsia="Times New Roman" w:cs="Calibri"/>
              </w:rPr>
            </w:pPr>
            <w:r>
              <w:rPr>
                <w:rFonts w:eastAsia="Times New Roman" w:cs="Calibri"/>
              </w:rPr>
              <w:t>EVOC were invited to be part of the process alongside</w:t>
            </w:r>
            <w:r w:rsidR="00025C87">
              <w:rPr>
                <w:rFonts w:eastAsia="Times New Roman" w:cs="Calibri"/>
              </w:rPr>
              <w:t xml:space="preserve"> the</w:t>
            </w:r>
            <w:r>
              <w:rPr>
                <w:rFonts w:eastAsia="Times New Roman" w:cs="Calibri"/>
              </w:rPr>
              <w:t xml:space="preserve"> Lothian Community Health Forum.</w:t>
            </w:r>
          </w:p>
          <w:p w:rsidR="004B43AB" w:rsidRDefault="00FD2AA1" w:rsidP="004B43AB">
            <w:pPr>
              <w:pStyle w:val="ListParagraph"/>
              <w:numPr>
                <w:ilvl w:val="0"/>
                <w:numId w:val="8"/>
              </w:numPr>
              <w:rPr>
                <w:rFonts w:eastAsia="Times New Roman" w:cs="Calibri"/>
              </w:rPr>
            </w:pPr>
            <w:r>
              <w:rPr>
                <w:rFonts w:eastAsia="Times New Roman" w:cs="Calibri"/>
              </w:rPr>
              <w:t>Four</w:t>
            </w:r>
            <w:r w:rsidR="004B43AB">
              <w:rPr>
                <w:rFonts w:eastAsia="Times New Roman" w:cs="Calibri"/>
              </w:rPr>
              <w:t xml:space="preserve"> information sessions were held with</w:t>
            </w:r>
            <w:r w:rsidR="00D44FA7">
              <w:rPr>
                <w:rFonts w:eastAsia="Times New Roman" w:cs="Calibri"/>
              </w:rPr>
              <w:t xml:space="preserve"> the</w:t>
            </w:r>
            <w:r w:rsidR="004B43AB">
              <w:rPr>
                <w:rFonts w:eastAsia="Times New Roman" w:cs="Calibri"/>
              </w:rPr>
              <w:t xml:space="preserve"> sector as part of the consultation process</w:t>
            </w:r>
            <w:r w:rsidR="00D44FA7">
              <w:rPr>
                <w:rFonts w:eastAsia="Times New Roman" w:cs="Calibri"/>
              </w:rPr>
              <w:t>.</w:t>
            </w:r>
          </w:p>
          <w:p w:rsidR="00B46D37" w:rsidRPr="00B46D37" w:rsidRDefault="00B46D37" w:rsidP="00B46D37">
            <w:pPr>
              <w:pStyle w:val="ListParagraph"/>
              <w:numPr>
                <w:ilvl w:val="0"/>
                <w:numId w:val="8"/>
              </w:numPr>
              <w:rPr>
                <w:rFonts w:eastAsia="Times New Roman" w:cs="Calibri"/>
              </w:rPr>
            </w:pPr>
            <w:r w:rsidRPr="00B46D37">
              <w:rPr>
                <w:rFonts w:eastAsia="Times New Roman" w:cs="Calibri"/>
              </w:rPr>
              <w:t>In relation to the allocation</w:t>
            </w:r>
            <w:r w:rsidR="004B43AB" w:rsidRPr="00B46D37">
              <w:rPr>
                <w:rFonts w:eastAsia="Times New Roman" w:cs="Calibri"/>
              </w:rPr>
              <w:t xml:space="preserve"> process </w:t>
            </w:r>
            <w:r w:rsidRPr="00B46D37">
              <w:rPr>
                <w:rFonts w:eastAsia="Times New Roman" w:cs="Calibri"/>
              </w:rPr>
              <w:t>for the funding</w:t>
            </w:r>
            <w:r w:rsidR="004B43AB" w:rsidRPr="00B46D37">
              <w:rPr>
                <w:rFonts w:eastAsia="Times New Roman" w:cs="Calibri"/>
              </w:rPr>
              <w:t xml:space="preserve"> and the learning for the fu</w:t>
            </w:r>
            <w:r>
              <w:rPr>
                <w:rFonts w:eastAsia="Times New Roman" w:cs="Calibri"/>
              </w:rPr>
              <w:t>ture, EVOC</w:t>
            </w:r>
            <w:r w:rsidRPr="00B46D37">
              <w:rPr>
                <w:rFonts w:eastAsia="Times New Roman" w:cs="Calibri"/>
              </w:rPr>
              <w:t xml:space="preserve"> would make an explicit decision on whether or not we would be involved in this par</w:t>
            </w:r>
            <w:r>
              <w:rPr>
                <w:rFonts w:eastAsia="Times New Roman" w:cs="Calibri"/>
              </w:rPr>
              <w:t>t of the process again. T</w:t>
            </w:r>
            <w:r w:rsidRPr="00B46D37">
              <w:rPr>
                <w:rFonts w:eastAsia="Times New Roman" w:cs="Calibri"/>
              </w:rPr>
              <w:t xml:space="preserve">he reasons </w:t>
            </w:r>
            <w:r w:rsidR="00C63EA9">
              <w:rPr>
                <w:rFonts w:eastAsia="Times New Roman" w:cs="Calibri"/>
              </w:rPr>
              <w:t xml:space="preserve">for involvement </w:t>
            </w:r>
            <w:r w:rsidRPr="00B46D37">
              <w:rPr>
                <w:rFonts w:eastAsia="Times New Roman" w:cs="Calibri"/>
              </w:rPr>
              <w:t xml:space="preserve">would be clearly communicated to the sector.  </w:t>
            </w:r>
          </w:p>
          <w:p w:rsidR="004B43AB" w:rsidRPr="00B46D37" w:rsidRDefault="004B43AB" w:rsidP="00B46D37">
            <w:pPr>
              <w:pStyle w:val="ListParagraph"/>
              <w:numPr>
                <w:ilvl w:val="0"/>
                <w:numId w:val="8"/>
              </w:numPr>
              <w:rPr>
                <w:rFonts w:eastAsia="Times New Roman" w:cs="Calibri"/>
              </w:rPr>
            </w:pPr>
            <w:r w:rsidRPr="00B46D37">
              <w:rPr>
                <w:rFonts w:eastAsia="Times New Roman" w:cs="Calibri"/>
              </w:rPr>
              <w:t xml:space="preserve">Positives from EVOC’s involvement included: £1.5 million added into the pot from the PIF fund (others wanted this to be shifted into contracting), and that the HIF money became part of the programme. </w:t>
            </w:r>
          </w:p>
          <w:p w:rsidR="008E7180" w:rsidRDefault="00002E18" w:rsidP="008E7180">
            <w:pPr>
              <w:pStyle w:val="ListParagraph"/>
              <w:numPr>
                <w:ilvl w:val="0"/>
                <w:numId w:val="8"/>
              </w:numPr>
              <w:rPr>
                <w:rFonts w:eastAsia="Times New Roman" w:cs="Calibri"/>
              </w:rPr>
            </w:pPr>
            <w:r>
              <w:rPr>
                <w:rFonts w:eastAsia="Times New Roman" w:cs="Calibri"/>
              </w:rPr>
              <w:t>It was a</w:t>
            </w:r>
            <w:r w:rsidR="008E7180" w:rsidRPr="008E7180">
              <w:rPr>
                <w:rFonts w:eastAsia="Times New Roman" w:cs="Calibri"/>
              </w:rPr>
              <w:t xml:space="preserve">cknowledged by everyone involved in the process that </w:t>
            </w:r>
            <w:r w:rsidR="00264DEB">
              <w:rPr>
                <w:rFonts w:eastAsia="Times New Roman" w:cs="Calibri"/>
              </w:rPr>
              <w:t xml:space="preserve">there needs to be </w:t>
            </w:r>
            <w:r w:rsidR="008E7180" w:rsidRPr="008E7180">
              <w:rPr>
                <w:rFonts w:eastAsia="Times New Roman" w:cs="Calibri"/>
              </w:rPr>
              <w:t>a more sophisticated process for considering demographics and localities</w:t>
            </w:r>
            <w:r w:rsidR="008E7180">
              <w:rPr>
                <w:rFonts w:eastAsia="Times New Roman" w:cs="Calibri"/>
              </w:rPr>
              <w:t>.</w:t>
            </w:r>
          </w:p>
          <w:p w:rsidR="004B43AB" w:rsidRDefault="004B43AB" w:rsidP="008E7180">
            <w:pPr>
              <w:pStyle w:val="ListParagraph"/>
              <w:numPr>
                <w:ilvl w:val="0"/>
                <w:numId w:val="8"/>
              </w:numPr>
              <w:rPr>
                <w:rFonts w:eastAsia="Times New Roman" w:cs="Calibri"/>
              </w:rPr>
            </w:pPr>
            <w:r>
              <w:rPr>
                <w:rFonts w:eastAsia="Times New Roman" w:cs="Calibri"/>
              </w:rPr>
              <w:lastRenderedPageBreak/>
              <w:t>The TSSG was involved in putting together a disinvestment in the sector paper, which argued that the best way to address need is through the third sector. This went to Judith Proctor and included information</w:t>
            </w:r>
            <w:r w:rsidR="00786098">
              <w:rPr>
                <w:rFonts w:eastAsia="Times New Roman" w:cs="Calibri"/>
              </w:rPr>
              <w:t xml:space="preserve"> about</w:t>
            </w:r>
            <w:r>
              <w:rPr>
                <w:rFonts w:eastAsia="Times New Roman" w:cs="Calibri"/>
              </w:rPr>
              <w:t xml:space="preserve"> the third sector’s knowledge regarding needs and gaps for local communities.</w:t>
            </w:r>
          </w:p>
          <w:p w:rsidR="004B43AB" w:rsidRDefault="004B43AB" w:rsidP="004B43AB">
            <w:pPr>
              <w:rPr>
                <w:rFonts w:eastAsia="Times New Roman" w:cs="Calibri"/>
              </w:rPr>
            </w:pPr>
            <w:r>
              <w:rPr>
                <w:rFonts w:eastAsia="Times New Roman" w:cs="Calibri"/>
              </w:rPr>
              <w:t>The following discussions occurred with members of the forum:</w:t>
            </w:r>
          </w:p>
          <w:p w:rsidR="004B43AB" w:rsidRPr="006E0A7D" w:rsidRDefault="004B43AB" w:rsidP="004B43AB">
            <w:pPr>
              <w:pStyle w:val="ListParagraph"/>
              <w:numPr>
                <w:ilvl w:val="0"/>
                <w:numId w:val="8"/>
              </w:numPr>
              <w:rPr>
                <w:rFonts w:eastAsia="Times New Roman" w:cs="Calibri"/>
              </w:rPr>
            </w:pPr>
            <w:r>
              <w:rPr>
                <w:rFonts w:eastAsia="Times New Roman" w:cs="Calibri"/>
              </w:rPr>
              <w:t>Discussion whether we should bring organisations together in North Edinburgh so the</w:t>
            </w:r>
            <w:r w:rsidR="00786098">
              <w:rPr>
                <w:rFonts w:eastAsia="Times New Roman" w:cs="Calibri"/>
              </w:rPr>
              <w:t xml:space="preserve">y are more likely to be funded. Highlighted that </w:t>
            </w:r>
            <w:r>
              <w:rPr>
                <w:rFonts w:eastAsia="Times New Roman" w:cs="Calibri"/>
              </w:rPr>
              <w:t>the alternative would be to demonstrate how we can work better together, and not to develop something new.</w:t>
            </w:r>
          </w:p>
          <w:p w:rsidR="004B43AB" w:rsidRDefault="004B43AB" w:rsidP="004B43AB">
            <w:pPr>
              <w:pStyle w:val="ListParagraph"/>
              <w:numPr>
                <w:ilvl w:val="0"/>
                <w:numId w:val="8"/>
              </w:numPr>
              <w:rPr>
                <w:rFonts w:eastAsia="Times New Roman" w:cs="Calibri"/>
              </w:rPr>
            </w:pPr>
            <w:r>
              <w:rPr>
                <w:rFonts w:eastAsia="Times New Roman" w:cs="Calibri"/>
              </w:rPr>
              <w:t xml:space="preserve">Discussion regarding how do we get more of </w:t>
            </w:r>
            <w:r w:rsidR="00786098">
              <w:rPr>
                <w:rFonts w:eastAsia="Times New Roman" w:cs="Calibri"/>
              </w:rPr>
              <w:t xml:space="preserve">the </w:t>
            </w:r>
            <w:r>
              <w:rPr>
                <w:rFonts w:eastAsia="Times New Roman" w:cs="Calibri"/>
              </w:rPr>
              <w:t>impetus to come from the third sector? EVOC has put together a paper in response to the £2 million set aside for community led support, arguing that a community-investment strategy is needed first before de</w:t>
            </w:r>
            <w:r w:rsidR="00786098">
              <w:rPr>
                <w:rFonts w:eastAsia="Times New Roman" w:cs="Calibri"/>
              </w:rPr>
              <w:t>cisions can be ma</w:t>
            </w:r>
            <w:r w:rsidR="00264DEB">
              <w:rPr>
                <w:rFonts w:eastAsia="Times New Roman" w:cs="Calibri"/>
              </w:rPr>
              <w:t>de about spend: this paper will be discussed at</w:t>
            </w:r>
            <w:r w:rsidR="00786098">
              <w:rPr>
                <w:rFonts w:eastAsia="Times New Roman" w:cs="Calibri"/>
              </w:rPr>
              <w:t xml:space="preserve"> TSSG first. </w:t>
            </w:r>
          </w:p>
          <w:p w:rsidR="004B43AB" w:rsidRDefault="004B43AB" w:rsidP="004B43AB">
            <w:pPr>
              <w:pStyle w:val="ListParagraph"/>
              <w:numPr>
                <w:ilvl w:val="0"/>
                <w:numId w:val="8"/>
              </w:numPr>
              <w:rPr>
                <w:rFonts w:eastAsia="Times New Roman" w:cs="Calibri"/>
              </w:rPr>
            </w:pPr>
            <w:r>
              <w:rPr>
                <w:rFonts w:eastAsia="Times New Roman" w:cs="Calibri"/>
              </w:rPr>
              <w:t xml:space="preserve">There needs to be a change in relationship between the third sector and the public sector, so there is more of a balance of power. </w:t>
            </w:r>
            <w:r w:rsidR="00786098">
              <w:rPr>
                <w:rFonts w:eastAsia="Times New Roman" w:cs="Calibri"/>
              </w:rPr>
              <w:t>Currently, w</w:t>
            </w:r>
            <w:r>
              <w:rPr>
                <w:rFonts w:eastAsia="Times New Roman" w:cs="Calibri"/>
              </w:rPr>
              <w:t>e need to make sure the third sector is included in the strategic commissioning plans.</w:t>
            </w:r>
          </w:p>
          <w:p w:rsidR="004B43AB" w:rsidRDefault="004B43AB" w:rsidP="004B43AB">
            <w:pPr>
              <w:pStyle w:val="ListParagraph"/>
              <w:numPr>
                <w:ilvl w:val="0"/>
                <w:numId w:val="8"/>
              </w:numPr>
              <w:rPr>
                <w:rFonts w:eastAsia="Times New Roman" w:cs="Calibri"/>
              </w:rPr>
            </w:pPr>
            <w:r>
              <w:rPr>
                <w:rFonts w:eastAsia="Times New Roman" w:cs="Calibri"/>
              </w:rPr>
              <w:t>Members raised concerns about the</w:t>
            </w:r>
            <w:r w:rsidR="00786098">
              <w:rPr>
                <w:rFonts w:eastAsia="Times New Roman" w:cs="Calibri"/>
              </w:rPr>
              <w:t xml:space="preserve"> type of</w:t>
            </w:r>
            <w:r>
              <w:rPr>
                <w:rFonts w:eastAsia="Times New Roman" w:cs="Calibri"/>
              </w:rPr>
              <w:t xml:space="preserve"> support</w:t>
            </w:r>
            <w:r w:rsidR="00786098">
              <w:rPr>
                <w:rFonts w:eastAsia="Times New Roman" w:cs="Calibri"/>
              </w:rPr>
              <w:t xml:space="preserve"> available</w:t>
            </w:r>
            <w:r>
              <w:rPr>
                <w:rFonts w:eastAsia="Times New Roman" w:cs="Calibri"/>
              </w:rPr>
              <w:t xml:space="preserve"> from EVOC post IJB decision and about the lack of communication from EVOC. </w:t>
            </w:r>
          </w:p>
          <w:p w:rsidR="004B43AB" w:rsidRDefault="004B43AB" w:rsidP="004B43AB">
            <w:pPr>
              <w:pStyle w:val="ListParagraph"/>
              <w:numPr>
                <w:ilvl w:val="0"/>
                <w:numId w:val="8"/>
              </w:numPr>
              <w:rPr>
                <w:rFonts w:eastAsia="Times New Roman" w:cs="Calibri"/>
              </w:rPr>
            </w:pPr>
            <w:r>
              <w:rPr>
                <w:rFonts w:eastAsia="Times New Roman" w:cs="Calibri"/>
              </w:rPr>
              <w:t xml:space="preserve">The Save our Services campaign </w:t>
            </w:r>
            <w:r w:rsidR="009B282B">
              <w:rPr>
                <w:rFonts w:eastAsia="Times New Roman" w:cs="Calibri"/>
              </w:rPr>
              <w:t>was</w:t>
            </w:r>
            <w:r>
              <w:rPr>
                <w:rFonts w:eastAsia="Times New Roman" w:cs="Calibri"/>
              </w:rPr>
              <w:t xml:space="preserve"> well attended, including local councillors, to consider solutions for the area. There needs to be a short-term solution for organisations in the area to stabilise </w:t>
            </w:r>
            <w:r w:rsidR="003F594F">
              <w:rPr>
                <w:rFonts w:eastAsia="Times New Roman" w:cs="Calibri"/>
              </w:rPr>
              <w:t>them</w:t>
            </w:r>
            <w:r>
              <w:rPr>
                <w:rFonts w:eastAsia="Times New Roman" w:cs="Calibri"/>
              </w:rPr>
              <w:t>.</w:t>
            </w:r>
          </w:p>
          <w:p w:rsidR="004B43AB" w:rsidRDefault="004B43AB" w:rsidP="000C6C2A">
            <w:pPr>
              <w:pStyle w:val="ListParagraph"/>
              <w:numPr>
                <w:ilvl w:val="0"/>
                <w:numId w:val="8"/>
              </w:numPr>
              <w:rPr>
                <w:rFonts w:eastAsia="Times New Roman" w:cs="Calibri"/>
              </w:rPr>
            </w:pPr>
            <w:r>
              <w:rPr>
                <w:rFonts w:eastAsia="Times New Roman" w:cs="Calibri"/>
              </w:rPr>
              <w:t>Concerns raised that EVOC exists within a tent with the community o</w:t>
            </w:r>
            <w:r w:rsidR="00025C87">
              <w:rPr>
                <w:rFonts w:eastAsia="Times New Roman" w:cs="Calibri"/>
              </w:rPr>
              <w:t>nly looking in: m</w:t>
            </w:r>
            <w:r>
              <w:rPr>
                <w:rFonts w:eastAsia="Times New Roman" w:cs="Calibri"/>
              </w:rPr>
              <w:t xml:space="preserve">embers </w:t>
            </w:r>
            <w:r w:rsidR="00025C87">
              <w:rPr>
                <w:rFonts w:eastAsia="Times New Roman" w:cs="Calibri"/>
              </w:rPr>
              <w:t>felt</w:t>
            </w:r>
            <w:r>
              <w:rPr>
                <w:rFonts w:eastAsia="Times New Roman" w:cs="Calibri"/>
              </w:rPr>
              <w:t xml:space="preserve"> that EVOC was too involved in the process. They would like a further conversation </w:t>
            </w:r>
            <w:r w:rsidR="00025C87">
              <w:rPr>
                <w:rFonts w:eastAsia="Times New Roman" w:cs="Calibri"/>
              </w:rPr>
              <w:t>on</w:t>
            </w:r>
            <w:r>
              <w:rPr>
                <w:rFonts w:eastAsia="Times New Roman" w:cs="Calibri"/>
              </w:rPr>
              <w:t xml:space="preserve"> the sector</w:t>
            </w:r>
            <w:r w:rsidR="00025C87">
              <w:rPr>
                <w:rFonts w:eastAsia="Times New Roman" w:cs="Calibri"/>
              </w:rPr>
              <w:t>’s view about</w:t>
            </w:r>
            <w:r>
              <w:rPr>
                <w:rFonts w:eastAsia="Times New Roman" w:cs="Calibri"/>
              </w:rPr>
              <w:t xml:space="preserve"> the role of EV</w:t>
            </w:r>
            <w:r w:rsidR="00002E18">
              <w:rPr>
                <w:rFonts w:eastAsia="Times New Roman" w:cs="Calibri"/>
              </w:rPr>
              <w:t>OC moving forwards (</w:t>
            </w:r>
            <w:r>
              <w:rPr>
                <w:rFonts w:eastAsia="Times New Roman" w:cs="Calibri"/>
              </w:rPr>
              <w:t>long and short-term</w:t>
            </w:r>
            <w:r w:rsidR="00002E18">
              <w:rPr>
                <w:rFonts w:eastAsia="Times New Roman" w:cs="Calibri"/>
              </w:rPr>
              <w:t>)</w:t>
            </w:r>
            <w:r>
              <w:rPr>
                <w:rFonts w:eastAsia="Times New Roman" w:cs="Calibri"/>
              </w:rPr>
              <w:t>.</w:t>
            </w:r>
            <w:r w:rsidR="000C6C2A">
              <w:rPr>
                <w:rFonts w:eastAsia="Times New Roman" w:cs="Calibri"/>
              </w:rPr>
              <w:t xml:space="preserve"> EVOC highlighted their role</w:t>
            </w:r>
            <w:r w:rsidR="000C6C2A" w:rsidRPr="000C6C2A">
              <w:rPr>
                <w:rFonts w:eastAsia="Times New Roman" w:cs="Calibri"/>
              </w:rPr>
              <w:t xml:space="preserve"> to create space where different sectors</w:t>
            </w:r>
            <w:r w:rsidR="00527486">
              <w:rPr>
                <w:rFonts w:eastAsia="Times New Roman" w:cs="Calibri"/>
              </w:rPr>
              <w:t xml:space="preserve"> can be brought</w:t>
            </w:r>
            <w:r w:rsidR="000C6C2A" w:rsidRPr="000C6C2A">
              <w:rPr>
                <w:rFonts w:eastAsia="Times New Roman" w:cs="Calibri"/>
              </w:rPr>
              <w:t xml:space="preserve"> together</w:t>
            </w:r>
            <w:r w:rsidR="000C6C2A">
              <w:rPr>
                <w:rFonts w:eastAsia="Times New Roman" w:cs="Calibri"/>
              </w:rPr>
              <w:t xml:space="preserve">. </w:t>
            </w:r>
          </w:p>
          <w:p w:rsidR="004B43AB" w:rsidRPr="009C34AD" w:rsidRDefault="004B43AB" w:rsidP="004B43AB">
            <w:pPr>
              <w:rPr>
                <w:rFonts w:eastAsia="Times New Roman" w:cs="Calibri"/>
                <w:u w:val="single"/>
              </w:rPr>
            </w:pPr>
            <w:r w:rsidRPr="009C34AD">
              <w:rPr>
                <w:rFonts w:eastAsia="Times New Roman" w:cs="Calibri"/>
                <w:u w:val="single"/>
              </w:rPr>
              <w:t>Learning for the Future</w:t>
            </w:r>
          </w:p>
          <w:p w:rsidR="004B43AB" w:rsidRDefault="004B43AB" w:rsidP="004B43AB">
            <w:pPr>
              <w:pStyle w:val="ListParagraph"/>
              <w:numPr>
                <w:ilvl w:val="0"/>
                <w:numId w:val="8"/>
              </w:numPr>
              <w:rPr>
                <w:rFonts w:eastAsia="Times New Roman" w:cs="Calibri"/>
              </w:rPr>
            </w:pPr>
            <w:r>
              <w:rPr>
                <w:rFonts w:eastAsia="Times New Roman" w:cs="Calibri"/>
              </w:rPr>
              <w:t xml:space="preserve">We need to learn from the IJB programme for the Communities &amp; Families Grants Fund </w:t>
            </w:r>
            <w:r w:rsidR="00D44FA7">
              <w:rPr>
                <w:rFonts w:eastAsia="Times New Roman" w:cs="Calibri"/>
              </w:rPr>
              <w:t>and</w:t>
            </w:r>
            <w:r>
              <w:rPr>
                <w:rFonts w:eastAsia="Times New Roman" w:cs="Calibri"/>
              </w:rPr>
              <w:t xml:space="preserve"> the </w:t>
            </w:r>
            <w:proofErr w:type="spellStart"/>
            <w:r>
              <w:rPr>
                <w:rFonts w:eastAsia="Times New Roman" w:cs="Calibri"/>
              </w:rPr>
              <w:t>Daycare</w:t>
            </w:r>
            <w:proofErr w:type="spellEnd"/>
            <w:r>
              <w:rPr>
                <w:rFonts w:eastAsia="Times New Roman" w:cs="Calibri"/>
              </w:rPr>
              <w:t xml:space="preserve"> Fund.</w:t>
            </w:r>
          </w:p>
          <w:p w:rsidR="004B43AB" w:rsidRDefault="004B43AB" w:rsidP="004B43AB">
            <w:pPr>
              <w:pStyle w:val="ListParagraph"/>
              <w:numPr>
                <w:ilvl w:val="0"/>
                <w:numId w:val="8"/>
              </w:numPr>
              <w:rPr>
                <w:rFonts w:eastAsia="Times New Roman" w:cs="Calibri"/>
              </w:rPr>
            </w:pPr>
            <w:r>
              <w:rPr>
                <w:rFonts w:eastAsia="Times New Roman" w:cs="Calibri"/>
              </w:rPr>
              <w:t>There has been £100,000 set aside for transition work for unsuccessful organisations and the decision about the other £200,000 will be made in the next CEC Finance &amp; Resources Committee.</w:t>
            </w:r>
          </w:p>
          <w:p w:rsidR="004B43AB" w:rsidRDefault="004B43AB" w:rsidP="004B43AB">
            <w:pPr>
              <w:pStyle w:val="ListParagraph"/>
              <w:numPr>
                <w:ilvl w:val="0"/>
                <w:numId w:val="8"/>
              </w:numPr>
              <w:rPr>
                <w:rFonts w:eastAsia="Times New Roman" w:cs="Calibri"/>
              </w:rPr>
            </w:pPr>
            <w:r>
              <w:rPr>
                <w:rFonts w:eastAsia="Times New Roman" w:cs="Calibri"/>
              </w:rPr>
              <w:t xml:space="preserve">Future learning points for EVOC: improve communication with the sector, for </w:t>
            </w:r>
            <w:r w:rsidR="00FD2AA1">
              <w:rPr>
                <w:rFonts w:eastAsia="Times New Roman" w:cs="Calibri"/>
              </w:rPr>
              <w:t>example,</w:t>
            </w:r>
            <w:r>
              <w:rPr>
                <w:rFonts w:eastAsia="Times New Roman" w:cs="Calibri"/>
              </w:rPr>
              <w:t xml:space="preserve"> it should have been communicated that there was a shift being made</w:t>
            </w:r>
            <w:r w:rsidR="00FD2AA1">
              <w:rPr>
                <w:rFonts w:eastAsia="Times New Roman" w:cs="Calibri"/>
              </w:rPr>
              <w:t xml:space="preserve"> about</w:t>
            </w:r>
            <w:r>
              <w:rPr>
                <w:rFonts w:eastAsia="Times New Roman" w:cs="Calibri"/>
              </w:rPr>
              <w:t xml:space="preserve"> involvement in the process.</w:t>
            </w:r>
            <w:r w:rsidR="00FD2AA1">
              <w:rPr>
                <w:rFonts w:eastAsia="Times New Roman" w:cs="Calibri"/>
              </w:rPr>
              <w:t xml:space="preserve"> Also, r</w:t>
            </w:r>
            <w:r>
              <w:rPr>
                <w:rFonts w:eastAsia="Times New Roman" w:cs="Calibri"/>
              </w:rPr>
              <w:t xml:space="preserve">eview EVOC’s policy around </w:t>
            </w:r>
            <w:r w:rsidR="00FD2AA1">
              <w:rPr>
                <w:rFonts w:eastAsia="Times New Roman" w:cs="Calibri"/>
              </w:rPr>
              <w:t xml:space="preserve">involvement in </w:t>
            </w:r>
            <w:r>
              <w:rPr>
                <w:rFonts w:eastAsia="Times New Roman" w:cs="Calibri"/>
              </w:rPr>
              <w:t>grants funds, considering learning for the future.</w:t>
            </w:r>
          </w:p>
          <w:p w:rsidR="004B43AB" w:rsidRDefault="004B43AB" w:rsidP="004B43AB">
            <w:pPr>
              <w:pStyle w:val="ListParagraph"/>
              <w:numPr>
                <w:ilvl w:val="0"/>
                <w:numId w:val="8"/>
              </w:numPr>
              <w:rPr>
                <w:rFonts w:eastAsia="Times New Roman" w:cs="Calibri"/>
              </w:rPr>
            </w:pPr>
            <w:r>
              <w:rPr>
                <w:rFonts w:eastAsia="Times New Roman" w:cs="Calibri"/>
              </w:rPr>
              <w:t xml:space="preserve">EVOC’s communication with the sector is through the thematic and locality forums. There are plans to use more digital means in the future for example </w:t>
            </w:r>
            <w:r w:rsidR="00475424">
              <w:rPr>
                <w:rFonts w:eastAsia="Times New Roman" w:cs="Calibri"/>
              </w:rPr>
              <w:t>making better use of the</w:t>
            </w:r>
            <w:r>
              <w:rPr>
                <w:rFonts w:eastAsia="Times New Roman" w:cs="Calibri"/>
              </w:rPr>
              <w:t xml:space="preserve"> website </w:t>
            </w:r>
            <w:r w:rsidR="00475424">
              <w:rPr>
                <w:rFonts w:eastAsia="Times New Roman" w:cs="Calibri"/>
              </w:rPr>
              <w:t xml:space="preserve">(this will be rebuilt in the future) </w:t>
            </w:r>
            <w:r>
              <w:rPr>
                <w:rFonts w:eastAsia="Times New Roman" w:cs="Calibri"/>
              </w:rPr>
              <w:t>or</w:t>
            </w:r>
            <w:r w:rsidR="00475424">
              <w:rPr>
                <w:rFonts w:eastAsia="Times New Roman" w:cs="Calibri"/>
              </w:rPr>
              <w:t xml:space="preserve"> through</w:t>
            </w:r>
            <w:r>
              <w:rPr>
                <w:rFonts w:eastAsia="Times New Roman" w:cs="Calibri"/>
              </w:rPr>
              <w:t xml:space="preserve"> </w:t>
            </w:r>
            <w:r w:rsidR="00002E18">
              <w:rPr>
                <w:rFonts w:eastAsia="Times New Roman" w:cs="Calibri"/>
              </w:rPr>
              <w:t xml:space="preserve">the online platform, </w:t>
            </w:r>
            <w:r>
              <w:rPr>
                <w:rFonts w:eastAsia="Times New Roman" w:cs="Calibri"/>
              </w:rPr>
              <w:t xml:space="preserve">Slack. </w:t>
            </w:r>
          </w:p>
          <w:p w:rsidR="004B43AB" w:rsidRDefault="004B43AB" w:rsidP="004B43AB">
            <w:pPr>
              <w:pStyle w:val="ListParagraph"/>
              <w:numPr>
                <w:ilvl w:val="0"/>
                <w:numId w:val="8"/>
              </w:numPr>
              <w:rPr>
                <w:rFonts w:eastAsia="Times New Roman" w:cs="Calibri"/>
              </w:rPr>
            </w:pPr>
            <w:r>
              <w:rPr>
                <w:rFonts w:eastAsia="Times New Roman" w:cs="Calibri"/>
              </w:rPr>
              <w:t xml:space="preserve">Members would like EVOC to be more involved in showing the impact of the </w:t>
            </w:r>
            <w:r w:rsidR="00FD2AA1">
              <w:rPr>
                <w:rFonts w:eastAsia="Times New Roman" w:cs="Calibri"/>
              </w:rPr>
              <w:t>third</w:t>
            </w:r>
            <w:r>
              <w:rPr>
                <w:rFonts w:eastAsia="Times New Roman" w:cs="Calibri"/>
              </w:rPr>
              <w:t xml:space="preserve"> sector in the future and to hold those in power to account about the impact on real people in real communities. </w:t>
            </w:r>
          </w:p>
          <w:p w:rsidR="004B43AB" w:rsidRDefault="004B43AB" w:rsidP="004B43AB">
            <w:pPr>
              <w:pStyle w:val="ListParagraph"/>
              <w:numPr>
                <w:ilvl w:val="0"/>
                <w:numId w:val="8"/>
              </w:numPr>
              <w:rPr>
                <w:rFonts w:eastAsia="Times New Roman" w:cs="Calibri"/>
              </w:rPr>
            </w:pPr>
            <w:r>
              <w:rPr>
                <w:rFonts w:eastAsia="Times New Roman" w:cs="Calibri"/>
              </w:rPr>
              <w:t xml:space="preserve">Would be useful in the future to invite members of the IJB to this community in the North West to meet the local community who will be affected by projects closing down. </w:t>
            </w:r>
            <w:r w:rsidR="00002E18">
              <w:rPr>
                <w:rFonts w:eastAsia="Times New Roman" w:cs="Calibri"/>
              </w:rPr>
              <w:t xml:space="preserve">Point raised that </w:t>
            </w:r>
            <w:r>
              <w:rPr>
                <w:rFonts w:eastAsia="Times New Roman" w:cs="Calibri"/>
              </w:rPr>
              <w:t>EVOC should be</w:t>
            </w:r>
            <w:r w:rsidR="00002E18">
              <w:rPr>
                <w:rFonts w:eastAsia="Times New Roman" w:cs="Calibri"/>
              </w:rPr>
              <w:t xml:space="preserve"> present</w:t>
            </w:r>
            <w:r>
              <w:rPr>
                <w:rFonts w:eastAsia="Times New Roman" w:cs="Calibri"/>
              </w:rPr>
              <w:t xml:space="preserve"> in local communities. </w:t>
            </w:r>
          </w:p>
          <w:p w:rsidR="004B43AB" w:rsidRDefault="004B43AB" w:rsidP="004B43AB">
            <w:pPr>
              <w:pStyle w:val="ListParagraph"/>
              <w:numPr>
                <w:ilvl w:val="0"/>
                <w:numId w:val="8"/>
              </w:numPr>
              <w:rPr>
                <w:rFonts w:eastAsia="Times New Roman" w:cs="Calibri"/>
              </w:rPr>
            </w:pPr>
            <w:r>
              <w:rPr>
                <w:rFonts w:eastAsia="Times New Roman" w:cs="Calibri"/>
              </w:rPr>
              <w:t>Action point: focus on transitional support fund- this money needs to be available now.</w:t>
            </w:r>
          </w:p>
          <w:p w:rsidR="006B7559" w:rsidRDefault="004B43AB" w:rsidP="00B141B0">
            <w:pPr>
              <w:pStyle w:val="ListParagraph"/>
              <w:numPr>
                <w:ilvl w:val="0"/>
                <w:numId w:val="8"/>
              </w:numPr>
              <w:rPr>
                <w:rFonts w:eastAsia="Times New Roman" w:cs="Calibri"/>
              </w:rPr>
            </w:pPr>
            <w:r>
              <w:rPr>
                <w:rFonts w:eastAsia="Times New Roman" w:cs="Calibri"/>
              </w:rPr>
              <w:t xml:space="preserve">Action point: invite both EVOC and the Convenors of the Education, Children &amp; Families’ committee to </w:t>
            </w:r>
            <w:r w:rsidR="00FD2AA1">
              <w:rPr>
                <w:rFonts w:eastAsia="Times New Roman" w:cs="Calibri"/>
              </w:rPr>
              <w:t xml:space="preserve">the </w:t>
            </w:r>
            <w:r>
              <w:rPr>
                <w:rFonts w:eastAsia="Times New Roman" w:cs="Calibri"/>
              </w:rPr>
              <w:t xml:space="preserve">next Save our Services campaign meeting. </w:t>
            </w:r>
          </w:p>
          <w:p w:rsidR="00B141B0" w:rsidRPr="00B141B0" w:rsidRDefault="00B141B0" w:rsidP="00B141B0">
            <w:pPr>
              <w:ind w:left="360"/>
              <w:rPr>
                <w:rFonts w:eastAsia="Times New Roman" w:cs="Calibri"/>
              </w:rPr>
            </w:pPr>
          </w:p>
          <w:p w:rsidR="004B43AB" w:rsidRPr="00EA1861" w:rsidRDefault="004B43AB" w:rsidP="004B43AB">
            <w:pPr>
              <w:spacing w:after="0" w:line="240" w:lineRule="auto"/>
              <w:ind w:left="360"/>
              <w:rPr>
                <w:rFonts w:eastAsia="Times New Roman" w:cs="Calibri"/>
                <w:b/>
              </w:rPr>
            </w:pPr>
            <w:r>
              <w:rPr>
                <w:rFonts w:eastAsia="Times New Roman" w:cs="Calibri"/>
                <w:b/>
              </w:rPr>
              <w:t>3.</w:t>
            </w:r>
            <w:r w:rsidRPr="00EA1861">
              <w:rPr>
                <w:rFonts w:eastAsia="Times New Roman" w:cs="Calibri"/>
              </w:rPr>
              <w:t xml:space="preserve"> </w:t>
            </w:r>
            <w:r>
              <w:rPr>
                <w:rFonts w:eastAsia="Times New Roman" w:cs="Calibri"/>
              </w:rPr>
              <w:t xml:space="preserve">  </w:t>
            </w:r>
            <w:r w:rsidRPr="00AE7F0E">
              <w:rPr>
                <w:rFonts w:eastAsia="Times New Roman" w:cs="Calibri"/>
                <w:b/>
              </w:rPr>
              <w:t xml:space="preserve">Support for VSF Forth and </w:t>
            </w:r>
            <w:proofErr w:type="spellStart"/>
            <w:r w:rsidRPr="00AE7F0E">
              <w:rPr>
                <w:rFonts w:eastAsia="Times New Roman" w:cs="Calibri"/>
                <w:b/>
              </w:rPr>
              <w:t>Inverleith</w:t>
            </w:r>
            <w:proofErr w:type="spellEnd"/>
          </w:p>
          <w:p w:rsidR="004B43AB" w:rsidRDefault="00475424" w:rsidP="004B43AB">
            <w:pPr>
              <w:spacing w:after="0" w:line="240" w:lineRule="auto"/>
              <w:rPr>
                <w:rFonts w:eastAsia="Times New Roman" w:cs="Calibri"/>
              </w:rPr>
            </w:pPr>
            <w:r w:rsidRPr="00475424">
              <w:rPr>
                <w:rFonts w:eastAsia="Times New Roman" w:cs="Calibri"/>
              </w:rPr>
              <w:t xml:space="preserve">EVOC had a 38% cut to funding for community planning/strategic partnerships and as a result had to make the </w:t>
            </w:r>
            <w:r w:rsidR="003D5795">
              <w:rPr>
                <w:rFonts w:eastAsia="Times New Roman" w:cs="Calibri"/>
              </w:rPr>
              <w:t>Senior D</w:t>
            </w:r>
            <w:r w:rsidRPr="00475424">
              <w:rPr>
                <w:rFonts w:eastAsia="Times New Roman" w:cs="Calibri"/>
              </w:rPr>
              <w:t xml:space="preserve">evelopment </w:t>
            </w:r>
            <w:r w:rsidR="003D5795">
              <w:rPr>
                <w:rFonts w:eastAsia="Times New Roman" w:cs="Calibri"/>
              </w:rPr>
              <w:t>O</w:t>
            </w:r>
            <w:r w:rsidRPr="00475424">
              <w:rPr>
                <w:rFonts w:eastAsia="Times New Roman" w:cs="Calibri"/>
              </w:rPr>
              <w:t>fficer post redundant</w:t>
            </w:r>
            <w:r>
              <w:rPr>
                <w:rFonts w:eastAsia="Times New Roman" w:cs="Calibri"/>
              </w:rPr>
              <w:t xml:space="preserve">, </w:t>
            </w:r>
            <w:r w:rsidR="004B43AB">
              <w:rPr>
                <w:rFonts w:eastAsia="Times New Roman" w:cs="Calibri"/>
              </w:rPr>
              <w:t xml:space="preserve">but </w:t>
            </w:r>
            <w:r>
              <w:rPr>
                <w:rFonts w:eastAsia="Times New Roman" w:cs="Calibri"/>
              </w:rPr>
              <w:t xml:space="preserve">they have </w:t>
            </w:r>
            <w:r w:rsidR="004B43AB">
              <w:rPr>
                <w:rFonts w:eastAsia="Times New Roman" w:cs="Calibri"/>
              </w:rPr>
              <w:t xml:space="preserve">received ongoing funding for the Development Worker for the Voluntary Sector Forums. </w:t>
            </w:r>
          </w:p>
          <w:p w:rsidR="004B43AB" w:rsidRPr="008E47E1" w:rsidRDefault="004B43AB" w:rsidP="004B43AB">
            <w:pPr>
              <w:spacing w:after="0" w:line="240" w:lineRule="auto"/>
              <w:rPr>
                <w:rFonts w:eastAsia="Times New Roman" w:cs="Calibri"/>
              </w:rPr>
            </w:pPr>
          </w:p>
          <w:p w:rsidR="004B43AB" w:rsidRPr="004B43AB" w:rsidRDefault="004B43AB" w:rsidP="004B43AB">
            <w:pPr>
              <w:spacing w:after="0" w:line="240" w:lineRule="auto"/>
              <w:rPr>
                <w:rFonts w:cs="Calibri"/>
                <w:b/>
              </w:rPr>
            </w:pPr>
            <w:r w:rsidRPr="008E47E1">
              <w:rPr>
                <w:rFonts w:cs="Calibri"/>
                <w:b/>
              </w:rPr>
              <w:t>Date of Next Meeting</w:t>
            </w:r>
            <w:r>
              <w:rPr>
                <w:rFonts w:cs="Calibri"/>
                <w:b/>
              </w:rPr>
              <w:t>: TBC</w:t>
            </w:r>
          </w:p>
        </w:tc>
      </w:tr>
    </w:tbl>
    <w:p w:rsidR="00363C04" w:rsidRPr="004B43AB" w:rsidRDefault="00363C04" w:rsidP="004B43AB">
      <w:pPr>
        <w:rPr>
          <w:b/>
        </w:rPr>
      </w:pPr>
    </w:p>
    <w:sectPr w:rsidR="00363C04" w:rsidRPr="004B43AB" w:rsidSect="00AC2A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63B" w:rsidRDefault="0016463B">
      <w:pPr>
        <w:spacing w:after="0" w:line="240" w:lineRule="auto"/>
      </w:pPr>
      <w:r>
        <w:separator/>
      </w:r>
    </w:p>
  </w:endnote>
  <w:endnote w:type="continuationSeparator" w:id="0">
    <w:p w:rsidR="0016463B" w:rsidRDefault="0016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0E" w:rsidRDefault="00AE7F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3B" w:rsidRDefault="0016463B">
    <w:pPr>
      <w:pStyle w:val="Footer"/>
      <w:jc w:val="right"/>
    </w:pPr>
    <w:r>
      <w:fldChar w:fldCharType="begin"/>
    </w:r>
    <w:r>
      <w:instrText xml:space="preserve"> PAGE   \* MERGEFORMAT </w:instrText>
    </w:r>
    <w:r>
      <w:fldChar w:fldCharType="separate"/>
    </w:r>
    <w:r w:rsidR="000E0777">
      <w:rPr>
        <w:noProof/>
      </w:rPr>
      <w:t>2</w:t>
    </w:r>
    <w:r>
      <w:rPr>
        <w:noProof/>
      </w:rPr>
      <w:fldChar w:fldCharType="end"/>
    </w:r>
  </w:p>
  <w:p w:rsidR="0016463B" w:rsidRDefault="001646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0E" w:rsidRDefault="00AE7F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63B" w:rsidRDefault="0016463B">
      <w:pPr>
        <w:spacing w:after="0" w:line="240" w:lineRule="auto"/>
      </w:pPr>
      <w:r>
        <w:separator/>
      </w:r>
    </w:p>
  </w:footnote>
  <w:footnote w:type="continuationSeparator" w:id="0">
    <w:p w:rsidR="0016463B" w:rsidRDefault="0016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0E" w:rsidRDefault="00AE7F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3B" w:rsidRDefault="001646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0E" w:rsidRDefault="00AE7F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294"/>
    <w:multiLevelType w:val="hybridMultilevel"/>
    <w:tmpl w:val="312A9742"/>
    <w:lvl w:ilvl="0" w:tplc="D8B2AADA">
      <w:numFmt w:val="bullet"/>
      <w:lvlText w:val="-"/>
      <w:lvlJc w:val="left"/>
      <w:pPr>
        <w:ind w:left="720" w:hanging="360"/>
      </w:pPr>
      <w:rPr>
        <w:rFonts w:ascii="Calibri" w:eastAsia="Times New Roman"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06D71"/>
    <w:multiLevelType w:val="hybridMultilevel"/>
    <w:tmpl w:val="64766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2D30"/>
    <w:multiLevelType w:val="hybridMultilevel"/>
    <w:tmpl w:val="84E83A5A"/>
    <w:lvl w:ilvl="0" w:tplc="D8B2AADA">
      <w:numFmt w:val="bullet"/>
      <w:lvlText w:val="-"/>
      <w:lvlJc w:val="left"/>
      <w:pPr>
        <w:ind w:left="720" w:hanging="360"/>
      </w:pPr>
      <w:rPr>
        <w:rFonts w:ascii="Calibri" w:eastAsia="Times New Roman"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E70CE"/>
    <w:multiLevelType w:val="hybridMultilevel"/>
    <w:tmpl w:val="AD1A6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65B45"/>
    <w:multiLevelType w:val="hybridMultilevel"/>
    <w:tmpl w:val="82FEB45C"/>
    <w:lvl w:ilvl="0" w:tplc="D8B2AADA">
      <w:numFmt w:val="bullet"/>
      <w:lvlText w:val="-"/>
      <w:lvlJc w:val="left"/>
      <w:pPr>
        <w:ind w:left="720" w:hanging="360"/>
      </w:pPr>
      <w:rPr>
        <w:rFonts w:ascii="Calibri" w:eastAsia="Times New Roman"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67C28"/>
    <w:multiLevelType w:val="hybridMultilevel"/>
    <w:tmpl w:val="0BCC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D1A76"/>
    <w:multiLevelType w:val="hybridMultilevel"/>
    <w:tmpl w:val="7B12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51457"/>
    <w:multiLevelType w:val="hybridMultilevel"/>
    <w:tmpl w:val="211EF5B0"/>
    <w:lvl w:ilvl="0" w:tplc="D8B2AA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E1ABD"/>
    <w:multiLevelType w:val="hybridMultilevel"/>
    <w:tmpl w:val="15E2F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930A5A"/>
    <w:multiLevelType w:val="hybridMultilevel"/>
    <w:tmpl w:val="055A9B3C"/>
    <w:lvl w:ilvl="0" w:tplc="C7C0A0D8">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AAD1BF5"/>
    <w:multiLevelType w:val="hybridMultilevel"/>
    <w:tmpl w:val="6A20AB74"/>
    <w:lvl w:ilvl="0" w:tplc="FD7ABB8C">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A61C29"/>
    <w:multiLevelType w:val="hybridMultilevel"/>
    <w:tmpl w:val="774E8AE4"/>
    <w:lvl w:ilvl="0" w:tplc="E6C496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00483A"/>
    <w:multiLevelType w:val="hybridMultilevel"/>
    <w:tmpl w:val="782C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D5DAF"/>
    <w:multiLevelType w:val="hybridMultilevel"/>
    <w:tmpl w:val="93883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66AC5"/>
    <w:multiLevelType w:val="hybridMultilevel"/>
    <w:tmpl w:val="8AECEB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973819"/>
    <w:multiLevelType w:val="hybridMultilevel"/>
    <w:tmpl w:val="6A20AB74"/>
    <w:lvl w:ilvl="0" w:tplc="FD7ABB8C">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46028F"/>
    <w:multiLevelType w:val="hybridMultilevel"/>
    <w:tmpl w:val="B178CFC4"/>
    <w:lvl w:ilvl="0" w:tplc="D8B2AADA">
      <w:numFmt w:val="bullet"/>
      <w:lvlText w:val="-"/>
      <w:lvlJc w:val="left"/>
      <w:pPr>
        <w:ind w:left="720" w:hanging="360"/>
      </w:pPr>
      <w:rPr>
        <w:rFonts w:ascii="Calibri" w:eastAsia="Times New Roman"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F478AB"/>
    <w:multiLevelType w:val="hybridMultilevel"/>
    <w:tmpl w:val="782C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17"/>
  </w:num>
  <w:num w:numId="5">
    <w:abstractNumId w:val="14"/>
  </w:num>
  <w:num w:numId="6">
    <w:abstractNumId w:val="12"/>
  </w:num>
  <w:num w:numId="7">
    <w:abstractNumId w:val="9"/>
  </w:num>
  <w:num w:numId="8">
    <w:abstractNumId w:val="7"/>
  </w:num>
  <w:num w:numId="9">
    <w:abstractNumId w:val="3"/>
  </w:num>
  <w:num w:numId="10">
    <w:abstractNumId w:val="15"/>
  </w:num>
  <w:num w:numId="11">
    <w:abstractNumId w:val="2"/>
  </w:num>
  <w:num w:numId="12">
    <w:abstractNumId w:val="16"/>
  </w:num>
  <w:num w:numId="13">
    <w:abstractNumId w:val="0"/>
  </w:num>
  <w:num w:numId="14">
    <w:abstractNumId w:val="4"/>
  </w:num>
  <w:num w:numId="15">
    <w:abstractNumId w:val="10"/>
  </w:num>
  <w:num w:numId="16">
    <w:abstractNumId w:val="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7E"/>
    <w:rsid w:val="00002E18"/>
    <w:rsid w:val="00006AC6"/>
    <w:rsid w:val="00025C87"/>
    <w:rsid w:val="00026B40"/>
    <w:rsid w:val="00034D5F"/>
    <w:rsid w:val="000A5F17"/>
    <w:rsid w:val="000C6C2A"/>
    <w:rsid w:val="000E0777"/>
    <w:rsid w:val="000E3B3B"/>
    <w:rsid w:val="000E5E33"/>
    <w:rsid w:val="000E6608"/>
    <w:rsid w:val="0013458C"/>
    <w:rsid w:val="0016463B"/>
    <w:rsid w:val="00177E12"/>
    <w:rsid w:val="00196744"/>
    <w:rsid w:val="001A5178"/>
    <w:rsid w:val="001A7E1F"/>
    <w:rsid w:val="001B043F"/>
    <w:rsid w:val="001B4DDC"/>
    <w:rsid w:val="001C6202"/>
    <w:rsid w:val="001F4A64"/>
    <w:rsid w:val="001F67D9"/>
    <w:rsid w:val="00220330"/>
    <w:rsid w:val="002219DE"/>
    <w:rsid w:val="00264DEB"/>
    <w:rsid w:val="00280058"/>
    <w:rsid w:val="002D5982"/>
    <w:rsid w:val="003519CC"/>
    <w:rsid w:val="00363C04"/>
    <w:rsid w:val="003A067F"/>
    <w:rsid w:val="003B2DBB"/>
    <w:rsid w:val="003C2A7E"/>
    <w:rsid w:val="003D5795"/>
    <w:rsid w:val="003F594F"/>
    <w:rsid w:val="0042452F"/>
    <w:rsid w:val="00457D55"/>
    <w:rsid w:val="00475424"/>
    <w:rsid w:val="00481DD9"/>
    <w:rsid w:val="004B1E71"/>
    <w:rsid w:val="004B43AB"/>
    <w:rsid w:val="004D46CC"/>
    <w:rsid w:val="00506E66"/>
    <w:rsid w:val="00526B27"/>
    <w:rsid w:val="00527486"/>
    <w:rsid w:val="00530301"/>
    <w:rsid w:val="00535EEA"/>
    <w:rsid w:val="00554346"/>
    <w:rsid w:val="00584BF5"/>
    <w:rsid w:val="005958ED"/>
    <w:rsid w:val="006028F4"/>
    <w:rsid w:val="00643C59"/>
    <w:rsid w:val="006B7559"/>
    <w:rsid w:val="006D3EAE"/>
    <w:rsid w:val="006D670F"/>
    <w:rsid w:val="006E0A7D"/>
    <w:rsid w:val="006E1C2D"/>
    <w:rsid w:val="006F7841"/>
    <w:rsid w:val="0073527B"/>
    <w:rsid w:val="00786098"/>
    <w:rsid w:val="0078781A"/>
    <w:rsid w:val="007959AE"/>
    <w:rsid w:val="007E345F"/>
    <w:rsid w:val="00885822"/>
    <w:rsid w:val="0089594A"/>
    <w:rsid w:val="008B043D"/>
    <w:rsid w:val="008B4896"/>
    <w:rsid w:val="008E47E1"/>
    <w:rsid w:val="008E7180"/>
    <w:rsid w:val="00970464"/>
    <w:rsid w:val="00972AFA"/>
    <w:rsid w:val="009A3E66"/>
    <w:rsid w:val="009B105B"/>
    <w:rsid w:val="009B282B"/>
    <w:rsid w:val="009C34AD"/>
    <w:rsid w:val="009D1885"/>
    <w:rsid w:val="00A0082F"/>
    <w:rsid w:val="00A573E0"/>
    <w:rsid w:val="00A6337A"/>
    <w:rsid w:val="00A82BBB"/>
    <w:rsid w:val="00AC2AD5"/>
    <w:rsid w:val="00AD40A4"/>
    <w:rsid w:val="00AE7F0E"/>
    <w:rsid w:val="00AF5B20"/>
    <w:rsid w:val="00B141B0"/>
    <w:rsid w:val="00B15D9F"/>
    <w:rsid w:val="00B46D37"/>
    <w:rsid w:val="00B83DFB"/>
    <w:rsid w:val="00BA67A6"/>
    <w:rsid w:val="00BE6CDF"/>
    <w:rsid w:val="00C50CA0"/>
    <w:rsid w:val="00C544A1"/>
    <w:rsid w:val="00C56407"/>
    <w:rsid w:val="00C63EA9"/>
    <w:rsid w:val="00C919A6"/>
    <w:rsid w:val="00CB45C0"/>
    <w:rsid w:val="00D44FA7"/>
    <w:rsid w:val="00D66ABD"/>
    <w:rsid w:val="00DA6F0F"/>
    <w:rsid w:val="00DB568F"/>
    <w:rsid w:val="00DD365E"/>
    <w:rsid w:val="00DD5BA6"/>
    <w:rsid w:val="00DD6644"/>
    <w:rsid w:val="00DE0A94"/>
    <w:rsid w:val="00E73824"/>
    <w:rsid w:val="00E94865"/>
    <w:rsid w:val="00EA1861"/>
    <w:rsid w:val="00EA71A4"/>
    <w:rsid w:val="00EC2C71"/>
    <w:rsid w:val="00ED4394"/>
    <w:rsid w:val="00ED6299"/>
    <w:rsid w:val="00EF7718"/>
    <w:rsid w:val="00F03A84"/>
    <w:rsid w:val="00F379B9"/>
    <w:rsid w:val="00F866B9"/>
    <w:rsid w:val="00FA0011"/>
    <w:rsid w:val="00FD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32E4CA-9C78-4341-ADB5-78271AA1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58C"/>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58C"/>
    <w:rPr>
      <w:rFonts w:cs="Times New Roman"/>
      <w:color w:val="0000FF"/>
      <w:u w:val="single"/>
    </w:rPr>
  </w:style>
  <w:style w:type="paragraph" w:styleId="Header">
    <w:name w:val="header"/>
    <w:basedOn w:val="Normal"/>
    <w:link w:val="HeaderChar"/>
    <w:uiPriority w:val="99"/>
    <w:unhideWhenUsed/>
    <w:rsid w:val="00134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58C"/>
    <w:rPr>
      <w:rFonts w:ascii="Calibri" w:eastAsia="Calibri" w:hAnsi="Calibri" w:cs="Times New Roman"/>
      <w:lang w:val="en-GB"/>
    </w:rPr>
  </w:style>
  <w:style w:type="paragraph" w:styleId="Footer">
    <w:name w:val="footer"/>
    <w:basedOn w:val="Normal"/>
    <w:link w:val="FooterChar"/>
    <w:uiPriority w:val="99"/>
    <w:unhideWhenUsed/>
    <w:rsid w:val="00134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58C"/>
    <w:rPr>
      <w:rFonts w:ascii="Calibri" w:eastAsia="Calibri" w:hAnsi="Calibri" w:cs="Times New Roman"/>
      <w:lang w:val="en-GB"/>
    </w:rPr>
  </w:style>
  <w:style w:type="paragraph" w:styleId="ListParagraph">
    <w:name w:val="List Paragraph"/>
    <w:basedOn w:val="Normal"/>
    <w:uiPriority w:val="34"/>
    <w:qFormat/>
    <w:rsid w:val="001B043F"/>
    <w:pPr>
      <w:ind w:left="720"/>
      <w:contextualSpacing/>
    </w:pPr>
  </w:style>
  <w:style w:type="character" w:styleId="FollowedHyperlink">
    <w:name w:val="FollowedHyperlink"/>
    <w:basedOn w:val="DefaultParagraphFont"/>
    <w:uiPriority w:val="99"/>
    <w:semiHidden/>
    <w:unhideWhenUsed/>
    <w:rsid w:val="007E3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3845">
      <w:bodyDiv w:val="1"/>
      <w:marLeft w:val="0"/>
      <w:marRight w:val="0"/>
      <w:marTop w:val="0"/>
      <w:marBottom w:val="0"/>
      <w:divBdr>
        <w:top w:val="none" w:sz="0" w:space="0" w:color="auto"/>
        <w:left w:val="none" w:sz="0" w:space="0" w:color="auto"/>
        <w:bottom w:val="none" w:sz="0" w:space="0" w:color="auto"/>
        <w:right w:val="none" w:sz="0" w:space="0" w:color="auto"/>
      </w:divBdr>
      <w:divsChild>
        <w:div w:id="1836065317">
          <w:marLeft w:val="0"/>
          <w:marRight w:val="0"/>
          <w:marTop w:val="0"/>
          <w:marBottom w:val="0"/>
          <w:divBdr>
            <w:top w:val="none" w:sz="0" w:space="0" w:color="auto"/>
            <w:left w:val="none" w:sz="0" w:space="0" w:color="auto"/>
            <w:bottom w:val="none" w:sz="0" w:space="0" w:color="auto"/>
            <w:right w:val="none" w:sz="0" w:space="0" w:color="auto"/>
          </w:divBdr>
        </w:div>
      </w:divsChild>
    </w:div>
    <w:div w:id="344597970">
      <w:bodyDiv w:val="1"/>
      <w:marLeft w:val="0"/>
      <w:marRight w:val="0"/>
      <w:marTop w:val="0"/>
      <w:marBottom w:val="0"/>
      <w:divBdr>
        <w:top w:val="none" w:sz="0" w:space="0" w:color="auto"/>
        <w:left w:val="none" w:sz="0" w:space="0" w:color="auto"/>
        <w:bottom w:val="none" w:sz="0" w:space="0" w:color="auto"/>
        <w:right w:val="none" w:sz="0" w:space="0" w:color="auto"/>
      </w:divBdr>
      <w:divsChild>
        <w:div w:id="1794905806">
          <w:marLeft w:val="0"/>
          <w:marRight w:val="0"/>
          <w:marTop w:val="0"/>
          <w:marBottom w:val="0"/>
          <w:divBdr>
            <w:top w:val="none" w:sz="0" w:space="0" w:color="auto"/>
            <w:left w:val="none" w:sz="0" w:space="0" w:color="auto"/>
            <w:bottom w:val="none" w:sz="0" w:space="0" w:color="auto"/>
            <w:right w:val="none" w:sz="0" w:space="0" w:color="auto"/>
          </w:divBdr>
        </w:div>
        <w:div w:id="1500121866">
          <w:marLeft w:val="0"/>
          <w:marRight w:val="0"/>
          <w:marTop w:val="0"/>
          <w:marBottom w:val="0"/>
          <w:divBdr>
            <w:top w:val="none" w:sz="0" w:space="0" w:color="auto"/>
            <w:left w:val="none" w:sz="0" w:space="0" w:color="auto"/>
            <w:bottom w:val="none" w:sz="0" w:space="0" w:color="auto"/>
            <w:right w:val="none" w:sz="0" w:space="0" w:color="auto"/>
          </w:divBdr>
        </w:div>
        <w:div w:id="148524554">
          <w:marLeft w:val="0"/>
          <w:marRight w:val="0"/>
          <w:marTop w:val="0"/>
          <w:marBottom w:val="0"/>
          <w:divBdr>
            <w:top w:val="none" w:sz="0" w:space="0" w:color="auto"/>
            <w:left w:val="none" w:sz="0" w:space="0" w:color="auto"/>
            <w:bottom w:val="none" w:sz="0" w:space="0" w:color="auto"/>
            <w:right w:val="none" w:sz="0" w:space="0" w:color="auto"/>
          </w:divBdr>
        </w:div>
        <w:div w:id="2048948580">
          <w:marLeft w:val="0"/>
          <w:marRight w:val="0"/>
          <w:marTop w:val="0"/>
          <w:marBottom w:val="0"/>
          <w:divBdr>
            <w:top w:val="none" w:sz="0" w:space="0" w:color="auto"/>
            <w:left w:val="none" w:sz="0" w:space="0" w:color="auto"/>
            <w:bottom w:val="none" w:sz="0" w:space="0" w:color="auto"/>
            <w:right w:val="none" w:sz="0" w:space="0" w:color="auto"/>
          </w:divBdr>
        </w:div>
        <w:div w:id="510528230">
          <w:marLeft w:val="0"/>
          <w:marRight w:val="0"/>
          <w:marTop w:val="0"/>
          <w:marBottom w:val="0"/>
          <w:divBdr>
            <w:top w:val="none" w:sz="0" w:space="0" w:color="auto"/>
            <w:left w:val="none" w:sz="0" w:space="0" w:color="auto"/>
            <w:bottom w:val="none" w:sz="0" w:space="0" w:color="auto"/>
            <w:right w:val="none" w:sz="0" w:space="0" w:color="auto"/>
          </w:divBdr>
        </w:div>
      </w:divsChild>
    </w:div>
    <w:div w:id="495220827">
      <w:bodyDiv w:val="1"/>
      <w:marLeft w:val="0"/>
      <w:marRight w:val="0"/>
      <w:marTop w:val="0"/>
      <w:marBottom w:val="0"/>
      <w:divBdr>
        <w:top w:val="none" w:sz="0" w:space="0" w:color="auto"/>
        <w:left w:val="none" w:sz="0" w:space="0" w:color="auto"/>
        <w:bottom w:val="none" w:sz="0" w:space="0" w:color="auto"/>
        <w:right w:val="none" w:sz="0" w:space="0" w:color="auto"/>
      </w:divBdr>
      <w:divsChild>
        <w:div w:id="945960264">
          <w:marLeft w:val="0"/>
          <w:marRight w:val="0"/>
          <w:marTop w:val="0"/>
          <w:marBottom w:val="0"/>
          <w:divBdr>
            <w:top w:val="none" w:sz="0" w:space="0" w:color="auto"/>
            <w:left w:val="none" w:sz="0" w:space="0" w:color="auto"/>
            <w:bottom w:val="none" w:sz="0" w:space="0" w:color="auto"/>
            <w:right w:val="none" w:sz="0" w:space="0" w:color="auto"/>
          </w:divBdr>
        </w:div>
        <w:div w:id="300885859">
          <w:marLeft w:val="0"/>
          <w:marRight w:val="0"/>
          <w:marTop w:val="0"/>
          <w:marBottom w:val="0"/>
          <w:divBdr>
            <w:top w:val="none" w:sz="0" w:space="0" w:color="auto"/>
            <w:left w:val="none" w:sz="0" w:space="0" w:color="auto"/>
            <w:bottom w:val="none" w:sz="0" w:space="0" w:color="auto"/>
            <w:right w:val="none" w:sz="0" w:space="0" w:color="auto"/>
          </w:divBdr>
        </w:div>
        <w:div w:id="550851687">
          <w:marLeft w:val="0"/>
          <w:marRight w:val="0"/>
          <w:marTop w:val="0"/>
          <w:marBottom w:val="0"/>
          <w:divBdr>
            <w:top w:val="none" w:sz="0" w:space="0" w:color="auto"/>
            <w:left w:val="none" w:sz="0" w:space="0" w:color="auto"/>
            <w:bottom w:val="none" w:sz="0" w:space="0" w:color="auto"/>
            <w:right w:val="none" w:sz="0" w:space="0" w:color="auto"/>
          </w:divBdr>
        </w:div>
      </w:divsChild>
    </w:div>
    <w:div w:id="772288059">
      <w:bodyDiv w:val="1"/>
      <w:marLeft w:val="0"/>
      <w:marRight w:val="0"/>
      <w:marTop w:val="0"/>
      <w:marBottom w:val="0"/>
      <w:divBdr>
        <w:top w:val="none" w:sz="0" w:space="0" w:color="auto"/>
        <w:left w:val="none" w:sz="0" w:space="0" w:color="auto"/>
        <w:bottom w:val="none" w:sz="0" w:space="0" w:color="auto"/>
        <w:right w:val="none" w:sz="0" w:space="0" w:color="auto"/>
      </w:divBdr>
      <w:divsChild>
        <w:div w:id="1273055160">
          <w:marLeft w:val="0"/>
          <w:marRight w:val="0"/>
          <w:marTop w:val="0"/>
          <w:marBottom w:val="0"/>
          <w:divBdr>
            <w:top w:val="none" w:sz="0" w:space="0" w:color="auto"/>
            <w:left w:val="none" w:sz="0" w:space="0" w:color="auto"/>
            <w:bottom w:val="none" w:sz="0" w:space="0" w:color="auto"/>
            <w:right w:val="none" w:sz="0" w:space="0" w:color="auto"/>
          </w:divBdr>
        </w:div>
        <w:div w:id="2123185271">
          <w:marLeft w:val="0"/>
          <w:marRight w:val="0"/>
          <w:marTop w:val="0"/>
          <w:marBottom w:val="0"/>
          <w:divBdr>
            <w:top w:val="none" w:sz="0" w:space="0" w:color="auto"/>
            <w:left w:val="none" w:sz="0" w:space="0" w:color="auto"/>
            <w:bottom w:val="none" w:sz="0" w:space="0" w:color="auto"/>
            <w:right w:val="none" w:sz="0" w:space="0" w:color="auto"/>
          </w:divBdr>
        </w:div>
      </w:divsChild>
    </w:div>
    <w:div w:id="880021206">
      <w:bodyDiv w:val="1"/>
      <w:marLeft w:val="0"/>
      <w:marRight w:val="0"/>
      <w:marTop w:val="0"/>
      <w:marBottom w:val="0"/>
      <w:divBdr>
        <w:top w:val="none" w:sz="0" w:space="0" w:color="auto"/>
        <w:left w:val="none" w:sz="0" w:space="0" w:color="auto"/>
        <w:bottom w:val="none" w:sz="0" w:space="0" w:color="auto"/>
        <w:right w:val="none" w:sz="0" w:space="0" w:color="auto"/>
      </w:divBdr>
    </w:div>
    <w:div w:id="908274654">
      <w:bodyDiv w:val="1"/>
      <w:marLeft w:val="0"/>
      <w:marRight w:val="0"/>
      <w:marTop w:val="0"/>
      <w:marBottom w:val="0"/>
      <w:divBdr>
        <w:top w:val="none" w:sz="0" w:space="0" w:color="auto"/>
        <w:left w:val="none" w:sz="0" w:space="0" w:color="auto"/>
        <w:bottom w:val="none" w:sz="0" w:space="0" w:color="auto"/>
        <w:right w:val="none" w:sz="0" w:space="0" w:color="auto"/>
      </w:divBdr>
    </w:div>
    <w:div w:id="973219648">
      <w:bodyDiv w:val="1"/>
      <w:marLeft w:val="0"/>
      <w:marRight w:val="0"/>
      <w:marTop w:val="0"/>
      <w:marBottom w:val="0"/>
      <w:divBdr>
        <w:top w:val="none" w:sz="0" w:space="0" w:color="auto"/>
        <w:left w:val="none" w:sz="0" w:space="0" w:color="auto"/>
        <w:bottom w:val="none" w:sz="0" w:space="0" w:color="auto"/>
        <w:right w:val="none" w:sz="0" w:space="0" w:color="auto"/>
      </w:divBdr>
      <w:divsChild>
        <w:div w:id="915938180">
          <w:marLeft w:val="0"/>
          <w:marRight w:val="0"/>
          <w:marTop w:val="0"/>
          <w:marBottom w:val="0"/>
          <w:divBdr>
            <w:top w:val="none" w:sz="0" w:space="0" w:color="auto"/>
            <w:left w:val="none" w:sz="0" w:space="0" w:color="auto"/>
            <w:bottom w:val="none" w:sz="0" w:space="0" w:color="auto"/>
            <w:right w:val="none" w:sz="0" w:space="0" w:color="auto"/>
          </w:divBdr>
        </w:div>
      </w:divsChild>
    </w:div>
    <w:div w:id="1119182480">
      <w:bodyDiv w:val="1"/>
      <w:marLeft w:val="0"/>
      <w:marRight w:val="0"/>
      <w:marTop w:val="0"/>
      <w:marBottom w:val="0"/>
      <w:divBdr>
        <w:top w:val="none" w:sz="0" w:space="0" w:color="auto"/>
        <w:left w:val="none" w:sz="0" w:space="0" w:color="auto"/>
        <w:bottom w:val="none" w:sz="0" w:space="0" w:color="auto"/>
        <w:right w:val="none" w:sz="0" w:space="0" w:color="auto"/>
      </w:divBdr>
    </w:div>
    <w:div w:id="1168404623">
      <w:bodyDiv w:val="1"/>
      <w:marLeft w:val="0"/>
      <w:marRight w:val="0"/>
      <w:marTop w:val="0"/>
      <w:marBottom w:val="0"/>
      <w:divBdr>
        <w:top w:val="none" w:sz="0" w:space="0" w:color="auto"/>
        <w:left w:val="none" w:sz="0" w:space="0" w:color="auto"/>
        <w:bottom w:val="none" w:sz="0" w:space="0" w:color="auto"/>
        <w:right w:val="none" w:sz="0" w:space="0" w:color="auto"/>
      </w:divBdr>
      <w:divsChild>
        <w:div w:id="1875384627">
          <w:marLeft w:val="0"/>
          <w:marRight w:val="0"/>
          <w:marTop w:val="0"/>
          <w:marBottom w:val="0"/>
          <w:divBdr>
            <w:top w:val="none" w:sz="0" w:space="0" w:color="auto"/>
            <w:left w:val="none" w:sz="0" w:space="0" w:color="auto"/>
            <w:bottom w:val="none" w:sz="0" w:space="0" w:color="auto"/>
            <w:right w:val="none" w:sz="0" w:space="0" w:color="auto"/>
          </w:divBdr>
        </w:div>
        <w:div w:id="1351027383">
          <w:marLeft w:val="0"/>
          <w:marRight w:val="0"/>
          <w:marTop w:val="0"/>
          <w:marBottom w:val="0"/>
          <w:divBdr>
            <w:top w:val="none" w:sz="0" w:space="0" w:color="auto"/>
            <w:left w:val="none" w:sz="0" w:space="0" w:color="auto"/>
            <w:bottom w:val="none" w:sz="0" w:space="0" w:color="auto"/>
            <w:right w:val="none" w:sz="0" w:space="0" w:color="auto"/>
          </w:divBdr>
        </w:div>
        <w:div w:id="260724500">
          <w:marLeft w:val="0"/>
          <w:marRight w:val="0"/>
          <w:marTop w:val="0"/>
          <w:marBottom w:val="0"/>
          <w:divBdr>
            <w:top w:val="none" w:sz="0" w:space="0" w:color="auto"/>
            <w:left w:val="none" w:sz="0" w:space="0" w:color="auto"/>
            <w:bottom w:val="none" w:sz="0" w:space="0" w:color="auto"/>
            <w:right w:val="none" w:sz="0" w:space="0" w:color="auto"/>
          </w:divBdr>
        </w:div>
      </w:divsChild>
    </w:div>
    <w:div w:id="1183664026">
      <w:bodyDiv w:val="1"/>
      <w:marLeft w:val="0"/>
      <w:marRight w:val="0"/>
      <w:marTop w:val="0"/>
      <w:marBottom w:val="0"/>
      <w:divBdr>
        <w:top w:val="none" w:sz="0" w:space="0" w:color="auto"/>
        <w:left w:val="none" w:sz="0" w:space="0" w:color="auto"/>
        <w:bottom w:val="none" w:sz="0" w:space="0" w:color="auto"/>
        <w:right w:val="none" w:sz="0" w:space="0" w:color="auto"/>
      </w:divBdr>
    </w:div>
    <w:div w:id="1240410271">
      <w:bodyDiv w:val="1"/>
      <w:marLeft w:val="0"/>
      <w:marRight w:val="0"/>
      <w:marTop w:val="0"/>
      <w:marBottom w:val="0"/>
      <w:divBdr>
        <w:top w:val="none" w:sz="0" w:space="0" w:color="auto"/>
        <w:left w:val="none" w:sz="0" w:space="0" w:color="auto"/>
        <w:bottom w:val="none" w:sz="0" w:space="0" w:color="auto"/>
        <w:right w:val="none" w:sz="0" w:space="0" w:color="auto"/>
      </w:divBdr>
      <w:divsChild>
        <w:div w:id="1395733356">
          <w:marLeft w:val="0"/>
          <w:marRight w:val="0"/>
          <w:marTop w:val="0"/>
          <w:marBottom w:val="0"/>
          <w:divBdr>
            <w:top w:val="none" w:sz="0" w:space="0" w:color="auto"/>
            <w:left w:val="none" w:sz="0" w:space="0" w:color="auto"/>
            <w:bottom w:val="none" w:sz="0" w:space="0" w:color="auto"/>
            <w:right w:val="none" w:sz="0" w:space="0" w:color="auto"/>
          </w:divBdr>
        </w:div>
      </w:divsChild>
    </w:div>
    <w:div w:id="1503350701">
      <w:bodyDiv w:val="1"/>
      <w:marLeft w:val="0"/>
      <w:marRight w:val="0"/>
      <w:marTop w:val="0"/>
      <w:marBottom w:val="0"/>
      <w:divBdr>
        <w:top w:val="none" w:sz="0" w:space="0" w:color="auto"/>
        <w:left w:val="none" w:sz="0" w:space="0" w:color="auto"/>
        <w:bottom w:val="none" w:sz="0" w:space="0" w:color="auto"/>
        <w:right w:val="none" w:sz="0" w:space="0" w:color="auto"/>
      </w:divBdr>
      <w:divsChild>
        <w:div w:id="521671322">
          <w:marLeft w:val="0"/>
          <w:marRight w:val="0"/>
          <w:marTop w:val="0"/>
          <w:marBottom w:val="0"/>
          <w:divBdr>
            <w:top w:val="none" w:sz="0" w:space="0" w:color="auto"/>
            <w:left w:val="none" w:sz="0" w:space="0" w:color="auto"/>
            <w:bottom w:val="none" w:sz="0" w:space="0" w:color="auto"/>
            <w:right w:val="none" w:sz="0" w:space="0" w:color="auto"/>
          </w:divBdr>
          <w:divsChild>
            <w:div w:id="58453055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96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1130">
          <w:marLeft w:val="0"/>
          <w:marRight w:val="0"/>
          <w:marTop w:val="0"/>
          <w:marBottom w:val="0"/>
          <w:divBdr>
            <w:top w:val="none" w:sz="0" w:space="0" w:color="auto"/>
            <w:left w:val="none" w:sz="0" w:space="0" w:color="auto"/>
            <w:bottom w:val="none" w:sz="0" w:space="0" w:color="auto"/>
            <w:right w:val="none" w:sz="0" w:space="0" w:color="auto"/>
          </w:divBdr>
        </w:div>
      </w:divsChild>
    </w:div>
    <w:div w:id="1530877462">
      <w:bodyDiv w:val="1"/>
      <w:marLeft w:val="0"/>
      <w:marRight w:val="0"/>
      <w:marTop w:val="0"/>
      <w:marBottom w:val="0"/>
      <w:divBdr>
        <w:top w:val="none" w:sz="0" w:space="0" w:color="auto"/>
        <w:left w:val="none" w:sz="0" w:space="0" w:color="auto"/>
        <w:bottom w:val="none" w:sz="0" w:space="0" w:color="auto"/>
        <w:right w:val="none" w:sz="0" w:space="0" w:color="auto"/>
      </w:divBdr>
      <w:divsChild>
        <w:div w:id="716705348">
          <w:marLeft w:val="0"/>
          <w:marRight w:val="0"/>
          <w:marTop w:val="0"/>
          <w:marBottom w:val="0"/>
          <w:divBdr>
            <w:top w:val="none" w:sz="0" w:space="0" w:color="auto"/>
            <w:left w:val="none" w:sz="0" w:space="0" w:color="auto"/>
            <w:bottom w:val="none" w:sz="0" w:space="0" w:color="auto"/>
            <w:right w:val="none" w:sz="0" w:space="0" w:color="auto"/>
          </w:divBdr>
        </w:div>
      </w:divsChild>
    </w:div>
    <w:div w:id="1624313463">
      <w:bodyDiv w:val="1"/>
      <w:marLeft w:val="0"/>
      <w:marRight w:val="0"/>
      <w:marTop w:val="0"/>
      <w:marBottom w:val="0"/>
      <w:divBdr>
        <w:top w:val="none" w:sz="0" w:space="0" w:color="auto"/>
        <w:left w:val="none" w:sz="0" w:space="0" w:color="auto"/>
        <w:bottom w:val="none" w:sz="0" w:space="0" w:color="auto"/>
        <w:right w:val="none" w:sz="0" w:space="0" w:color="auto"/>
      </w:divBdr>
      <w:divsChild>
        <w:div w:id="1881092450">
          <w:marLeft w:val="0"/>
          <w:marRight w:val="0"/>
          <w:marTop w:val="0"/>
          <w:marBottom w:val="0"/>
          <w:divBdr>
            <w:top w:val="none" w:sz="0" w:space="0" w:color="auto"/>
            <w:left w:val="none" w:sz="0" w:space="0" w:color="auto"/>
            <w:bottom w:val="none" w:sz="0" w:space="0" w:color="auto"/>
            <w:right w:val="none" w:sz="0" w:space="0" w:color="auto"/>
          </w:divBdr>
        </w:div>
        <w:div w:id="367608075">
          <w:marLeft w:val="0"/>
          <w:marRight w:val="0"/>
          <w:marTop w:val="0"/>
          <w:marBottom w:val="0"/>
          <w:divBdr>
            <w:top w:val="none" w:sz="0" w:space="0" w:color="auto"/>
            <w:left w:val="none" w:sz="0" w:space="0" w:color="auto"/>
            <w:bottom w:val="none" w:sz="0" w:space="0" w:color="auto"/>
            <w:right w:val="none" w:sz="0" w:space="0" w:color="auto"/>
          </w:divBdr>
        </w:div>
        <w:div w:id="1398479376">
          <w:marLeft w:val="0"/>
          <w:marRight w:val="0"/>
          <w:marTop w:val="0"/>
          <w:marBottom w:val="0"/>
          <w:divBdr>
            <w:top w:val="none" w:sz="0" w:space="0" w:color="auto"/>
            <w:left w:val="none" w:sz="0" w:space="0" w:color="auto"/>
            <w:bottom w:val="none" w:sz="0" w:space="0" w:color="auto"/>
            <w:right w:val="none" w:sz="0" w:space="0" w:color="auto"/>
          </w:divBdr>
        </w:div>
      </w:divsChild>
    </w:div>
    <w:div w:id="1657995977">
      <w:bodyDiv w:val="1"/>
      <w:marLeft w:val="0"/>
      <w:marRight w:val="0"/>
      <w:marTop w:val="0"/>
      <w:marBottom w:val="0"/>
      <w:divBdr>
        <w:top w:val="none" w:sz="0" w:space="0" w:color="auto"/>
        <w:left w:val="none" w:sz="0" w:space="0" w:color="auto"/>
        <w:bottom w:val="none" w:sz="0" w:space="0" w:color="auto"/>
        <w:right w:val="none" w:sz="0" w:space="0" w:color="auto"/>
      </w:divBdr>
    </w:div>
    <w:div w:id="1835104104">
      <w:bodyDiv w:val="1"/>
      <w:marLeft w:val="0"/>
      <w:marRight w:val="0"/>
      <w:marTop w:val="0"/>
      <w:marBottom w:val="0"/>
      <w:divBdr>
        <w:top w:val="none" w:sz="0" w:space="0" w:color="auto"/>
        <w:left w:val="none" w:sz="0" w:space="0" w:color="auto"/>
        <w:bottom w:val="none" w:sz="0" w:space="0" w:color="auto"/>
        <w:right w:val="none" w:sz="0" w:space="0" w:color="auto"/>
      </w:divBdr>
    </w:div>
    <w:div w:id="20419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Henthorn</dc:creator>
  <cp:keywords/>
  <dc:description/>
  <cp:lastModifiedBy>Kate Barrett</cp:lastModifiedBy>
  <cp:revision>3</cp:revision>
  <dcterms:created xsi:type="dcterms:W3CDTF">2019-10-17T07:58:00Z</dcterms:created>
  <dcterms:modified xsi:type="dcterms:W3CDTF">2019-10-17T07:59:00Z</dcterms:modified>
</cp:coreProperties>
</file>