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CF" w:rsidRPr="008120CF" w:rsidRDefault="008120CF" w:rsidP="008120CF">
      <w:pPr>
        <w:jc w:val="center"/>
        <w:rPr>
          <w:b/>
        </w:rPr>
      </w:pPr>
      <w:r w:rsidRPr="008120CF">
        <w:rPr>
          <w:b/>
        </w:rPr>
        <w:t xml:space="preserve">FORTH &amp; INVERLEITH VOLUNTARY SECTOR </w:t>
      </w:r>
      <w:proofErr w:type="gramStart"/>
      <w:r w:rsidRPr="008120CF">
        <w:rPr>
          <w:b/>
        </w:rPr>
        <w:t>FORUM :</w:t>
      </w:r>
      <w:proofErr w:type="gramEnd"/>
      <w:r w:rsidRPr="008120CF">
        <w:rPr>
          <w:b/>
        </w:rPr>
        <w:t xml:space="preserve"> 2</w:t>
      </w:r>
      <w:r w:rsidRPr="008120CF">
        <w:rPr>
          <w:b/>
          <w:vertAlign w:val="superscript"/>
        </w:rPr>
        <w:t>ND</w:t>
      </w:r>
      <w:r w:rsidRPr="008120CF">
        <w:rPr>
          <w:b/>
        </w:rPr>
        <w:t xml:space="preserve"> DECEMBER</w:t>
      </w:r>
      <w:r>
        <w:rPr>
          <w:b/>
        </w:rPr>
        <w:t xml:space="preserve"> 2016</w:t>
      </w:r>
    </w:p>
    <w:p w:rsidR="008120CF" w:rsidRDefault="008120CF"/>
    <w:p w:rsidR="007D2AF2" w:rsidRPr="008120CF" w:rsidRDefault="008120CF">
      <w:pPr>
        <w:rPr>
          <w:b/>
        </w:rPr>
      </w:pPr>
      <w:r w:rsidRPr="008120CF">
        <w:rPr>
          <w:b/>
        </w:rPr>
        <w:t>FORTH &amp; INVERLEITH PRIORITIES</w:t>
      </w:r>
    </w:p>
    <w:p w:rsidR="007D2AF2" w:rsidRDefault="007D2AF2" w:rsidP="007D2AF2">
      <w:pPr>
        <w:pStyle w:val="ListParagraph"/>
        <w:numPr>
          <w:ilvl w:val="0"/>
          <w:numId w:val="1"/>
        </w:numPr>
      </w:pPr>
      <w:r>
        <w:t xml:space="preserve">Support for community organisations – five year plans, </w:t>
      </w:r>
      <w:proofErr w:type="gramStart"/>
      <w:r>
        <w:t>five year</w:t>
      </w:r>
      <w:proofErr w:type="gramEnd"/>
      <w:r>
        <w:t xml:space="preserve"> funding agreements</w:t>
      </w:r>
    </w:p>
    <w:p w:rsidR="007D2AF2" w:rsidRDefault="007D2AF2" w:rsidP="007D2AF2">
      <w:pPr>
        <w:pStyle w:val="ListParagraph"/>
        <w:numPr>
          <w:ilvl w:val="0"/>
          <w:numId w:val="1"/>
        </w:numPr>
      </w:pPr>
      <w:r>
        <w:t>Properly funded youth provision – commitment to after school activities for all children 5-16 inclusive (music, sport, art)</w:t>
      </w:r>
    </w:p>
    <w:p w:rsidR="007D2AF2" w:rsidRDefault="007D2AF2" w:rsidP="007D2AF2">
      <w:pPr>
        <w:pStyle w:val="ListParagraph"/>
        <w:numPr>
          <w:ilvl w:val="0"/>
          <w:numId w:val="1"/>
        </w:numPr>
      </w:pPr>
      <w:r>
        <w:t xml:space="preserve">Street cleaning &amp; road maintenance to the same standard as Stockbridge or </w:t>
      </w:r>
      <w:proofErr w:type="spellStart"/>
      <w:r>
        <w:t>Barnton</w:t>
      </w:r>
      <w:proofErr w:type="spellEnd"/>
    </w:p>
    <w:p w:rsidR="007D2AF2" w:rsidRDefault="007D2AF2" w:rsidP="007D2AF2">
      <w:pPr>
        <w:pStyle w:val="ListParagraph"/>
        <w:numPr>
          <w:ilvl w:val="0"/>
          <w:numId w:val="1"/>
        </w:numPr>
      </w:pPr>
      <w:r>
        <w:t>Increased funding to address mental health issues – delivered by professional NHS staff</w:t>
      </w:r>
    </w:p>
    <w:p w:rsidR="007D2AF2" w:rsidRDefault="007D2AF2" w:rsidP="007D2AF2">
      <w:pPr>
        <w:pStyle w:val="ListParagraph"/>
        <w:numPr>
          <w:ilvl w:val="0"/>
          <w:numId w:val="1"/>
        </w:numPr>
      </w:pPr>
      <w:r>
        <w:t xml:space="preserve">All organisations and </w:t>
      </w:r>
      <w:r w:rsidR="008120CF">
        <w:t>agencies</w:t>
      </w:r>
      <w:r>
        <w:t xml:space="preserve"> – public, private and voluntary sector to pay living wage</w:t>
      </w:r>
    </w:p>
    <w:p w:rsidR="007D2AF2" w:rsidRDefault="007D2AF2" w:rsidP="007D2AF2">
      <w:pPr>
        <w:pStyle w:val="ListParagraph"/>
        <w:numPr>
          <w:ilvl w:val="0"/>
          <w:numId w:val="1"/>
        </w:numPr>
      </w:pPr>
      <w:r>
        <w:t>Increase household income – set targets for the number of households</w:t>
      </w:r>
    </w:p>
    <w:p w:rsidR="007D2AF2" w:rsidRDefault="007D2AF2" w:rsidP="007D2AF2">
      <w:pPr>
        <w:pStyle w:val="ListParagraph"/>
        <w:numPr>
          <w:ilvl w:val="0"/>
          <w:numId w:val="1"/>
        </w:numPr>
      </w:pPr>
      <w:r>
        <w:t>Use imaginative ways to create well-paid service employment/</w:t>
      </w:r>
      <w:proofErr w:type="spellStart"/>
      <w:r>
        <w:t>maximise</w:t>
      </w:r>
      <w:proofErr w:type="spellEnd"/>
      <w:r>
        <w:t xml:space="preserve"> benefit take-up.</w:t>
      </w:r>
    </w:p>
    <w:p w:rsidR="007D2AF2" w:rsidRDefault="007D2AF2" w:rsidP="007D2AF2">
      <w:pPr>
        <w:pStyle w:val="ListParagraph"/>
        <w:numPr>
          <w:ilvl w:val="0"/>
          <w:numId w:val="1"/>
        </w:numPr>
      </w:pPr>
      <w:r>
        <w:t>Asset transfer – income generation</w:t>
      </w:r>
    </w:p>
    <w:p w:rsidR="007D2AF2" w:rsidRDefault="007D2AF2" w:rsidP="007D2AF2">
      <w:pPr>
        <w:pStyle w:val="ListParagraph"/>
        <w:numPr>
          <w:ilvl w:val="0"/>
          <w:numId w:val="1"/>
        </w:numPr>
      </w:pPr>
      <w:r>
        <w:t xml:space="preserve">Childcare – free, flexible, high quality (early years </w:t>
      </w:r>
      <w:proofErr w:type="spellStart"/>
      <w:r>
        <w:t>centres</w:t>
      </w:r>
      <w:proofErr w:type="spellEnd"/>
      <w:r>
        <w:t>?)</w:t>
      </w:r>
    </w:p>
    <w:p w:rsidR="007D2AF2" w:rsidRDefault="007D2AF2" w:rsidP="007D2AF2">
      <w:pPr>
        <w:pStyle w:val="ListParagraph"/>
        <w:numPr>
          <w:ilvl w:val="0"/>
          <w:numId w:val="1"/>
        </w:numPr>
      </w:pPr>
      <w:r>
        <w:t>Social space for people to meet, make grow</w:t>
      </w:r>
    </w:p>
    <w:p w:rsidR="007D2AF2" w:rsidRDefault="007D2AF2" w:rsidP="007D2AF2">
      <w:pPr>
        <w:pStyle w:val="ListParagraph"/>
        <w:numPr>
          <w:ilvl w:val="0"/>
          <w:numId w:val="1"/>
        </w:numPr>
      </w:pPr>
      <w:r>
        <w:t>Mental health services for young people – accessible, flexible and more responsive</w:t>
      </w:r>
      <w:bookmarkStart w:id="0" w:name="_GoBack"/>
      <w:bookmarkEnd w:id="0"/>
    </w:p>
    <w:p w:rsidR="008120CF" w:rsidRPr="008120CF" w:rsidRDefault="008120CF" w:rsidP="007D2AF2">
      <w:pPr>
        <w:rPr>
          <w:b/>
        </w:rPr>
      </w:pPr>
      <w:r w:rsidRPr="008120CF">
        <w:rPr>
          <w:b/>
        </w:rPr>
        <w:t>CITYWIDE PRIORITIES</w:t>
      </w:r>
    </w:p>
    <w:p w:rsidR="007D2AF2" w:rsidRDefault="007D2AF2" w:rsidP="007D2AF2">
      <w:pPr>
        <w:pStyle w:val="ListParagraph"/>
        <w:numPr>
          <w:ilvl w:val="0"/>
          <w:numId w:val="2"/>
        </w:numPr>
      </w:pPr>
      <w:r>
        <w:t>Anti-poverty measures implemented over a generation</w:t>
      </w:r>
    </w:p>
    <w:p w:rsidR="007D2AF2" w:rsidRDefault="007D2AF2" w:rsidP="007D2AF2">
      <w:pPr>
        <w:pStyle w:val="ListParagraph"/>
        <w:numPr>
          <w:ilvl w:val="0"/>
          <w:numId w:val="2"/>
        </w:numPr>
      </w:pPr>
      <w:r>
        <w:t>Transport improvements for older people – help getting access to community and voluntary services</w:t>
      </w:r>
    </w:p>
    <w:p w:rsidR="007D2AF2" w:rsidRDefault="007D2AF2" w:rsidP="007D2AF2">
      <w:pPr>
        <w:pStyle w:val="ListParagraph"/>
        <w:numPr>
          <w:ilvl w:val="0"/>
          <w:numId w:val="2"/>
        </w:numPr>
      </w:pPr>
      <w:proofErr w:type="spellStart"/>
      <w:r>
        <w:t>Decentralise</w:t>
      </w:r>
      <w:proofErr w:type="spellEnd"/>
      <w:r>
        <w:t xml:space="preserve"> all services out of central area</w:t>
      </w:r>
    </w:p>
    <w:p w:rsidR="007D2AF2" w:rsidRDefault="007D2AF2" w:rsidP="007D2AF2">
      <w:pPr>
        <w:pStyle w:val="ListParagraph"/>
        <w:numPr>
          <w:ilvl w:val="0"/>
          <w:numId w:val="2"/>
        </w:numPr>
      </w:pPr>
      <w:r>
        <w:t>Access to food for all</w:t>
      </w:r>
    </w:p>
    <w:p w:rsidR="007D2AF2" w:rsidRDefault="007D2AF2" w:rsidP="007D2AF2">
      <w:pPr>
        <w:pStyle w:val="ListParagraph"/>
        <w:numPr>
          <w:ilvl w:val="0"/>
          <w:numId w:val="2"/>
        </w:numPr>
      </w:pPr>
      <w:r>
        <w:t>Prevention, investment in general, including: homelessness, health, food, unemployment, employability, conflict</w:t>
      </w:r>
    </w:p>
    <w:p w:rsidR="007D2AF2" w:rsidRDefault="007D2AF2" w:rsidP="007D2AF2">
      <w:pPr>
        <w:pStyle w:val="ListParagraph"/>
        <w:numPr>
          <w:ilvl w:val="0"/>
          <w:numId w:val="2"/>
        </w:numPr>
      </w:pPr>
      <w:r>
        <w:t xml:space="preserve">Asset transfer from City of Edinburgh Council </w:t>
      </w:r>
    </w:p>
    <w:p w:rsidR="007F612E" w:rsidRDefault="007F612E" w:rsidP="007D2AF2">
      <w:pPr>
        <w:pStyle w:val="ListParagraph"/>
        <w:numPr>
          <w:ilvl w:val="0"/>
          <w:numId w:val="2"/>
        </w:numPr>
      </w:pPr>
      <w:r>
        <w:t xml:space="preserve">Get rid of </w:t>
      </w:r>
      <w:proofErr w:type="spellStart"/>
      <w:r>
        <w:t>arms length</w:t>
      </w:r>
      <w:proofErr w:type="spellEnd"/>
      <w:r>
        <w:t xml:space="preserve"> development corporations/companies</w:t>
      </w:r>
    </w:p>
    <w:p w:rsidR="007F612E" w:rsidRDefault="007F612E" w:rsidP="007D2AF2">
      <w:pPr>
        <w:pStyle w:val="ListParagraph"/>
        <w:numPr>
          <w:ilvl w:val="0"/>
          <w:numId w:val="2"/>
        </w:numPr>
      </w:pPr>
      <w:r>
        <w:t>Housing and homelessness prevention</w:t>
      </w:r>
    </w:p>
    <w:p w:rsidR="007F612E" w:rsidRDefault="007F612E" w:rsidP="007D2AF2">
      <w:pPr>
        <w:pStyle w:val="ListParagraph"/>
        <w:numPr>
          <w:ilvl w:val="0"/>
          <w:numId w:val="2"/>
        </w:numPr>
      </w:pPr>
      <w:r>
        <w:t>Lack of supply relative to population growth – issues with tight planning regulations, g</w:t>
      </w:r>
      <w:r w:rsidR="004C66F3">
        <w:t xml:space="preserve">reen belts, </w:t>
      </w:r>
      <w:proofErr w:type="spellStart"/>
      <w:r w:rsidR="004C66F3">
        <w:t>NIMBYism</w:t>
      </w:r>
      <w:proofErr w:type="spellEnd"/>
      <w:r w:rsidR="004C66F3">
        <w:t xml:space="preserve"> </w:t>
      </w:r>
      <w:proofErr w:type="spellStart"/>
      <w:r w:rsidR="004C66F3">
        <w:t>etc</w:t>
      </w:r>
      <w:proofErr w:type="spellEnd"/>
      <w:r w:rsidR="004C66F3">
        <w:t xml:space="preserve">, private sector supply blocked from meeting demand, leading to high rents &amp; inflated house prices. – Supply of Housing is a key issue citywide. </w:t>
      </w:r>
    </w:p>
    <w:p w:rsidR="004C66F3" w:rsidRDefault="004C66F3" w:rsidP="007D2AF2">
      <w:pPr>
        <w:pStyle w:val="ListParagraph"/>
        <w:numPr>
          <w:ilvl w:val="0"/>
          <w:numId w:val="2"/>
        </w:numPr>
      </w:pPr>
      <w:r>
        <w:t>Employment/economy</w:t>
      </w:r>
    </w:p>
    <w:p w:rsidR="004C66F3" w:rsidRDefault="004C66F3" w:rsidP="007D2AF2">
      <w:pPr>
        <w:pStyle w:val="ListParagraph"/>
        <w:numPr>
          <w:ilvl w:val="0"/>
          <w:numId w:val="2"/>
        </w:numPr>
      </w:pPr>
      <w:r>
        <w:t>Voluntary sector too stretched to provide a safety net in the face of council cutting services</w:t>
      </w:r>
    </w:p>
    <w:p w:rsidR="004C66F3" w:rsidRDefault="004C66F3" w:rsidP="005A4A6B">
      <w:pPr>
        <w:pStyle w:val="ListParagraph"/>
        <w:numPr>
          <w:ilvl w:val="0"/>
          <w:numId w:val="2"/>
        </w:numPr>
      </w:pPr>
      <w:r>
        <w:t xml:space="preserve">A genuine commitment to community engagement participation when developing community planning structures. </w:t>
      </w:r>
    </w:p>
    <w:p w:rsidR="004C66F3" w:rsidRPr="008120CF" w:rsidRDefault="004C66F3" w:rsidP="004C66F3">
      <w:pPr>
        <w:ind w:left="360"/>
        <w:rPr>
          <w:b/>
        </w:rPr>
      </w:pPr>
      <w:r w:rsidRPr="008120CF">
        <w:rPr>
          <w:b/>
        </w:rPr>
        <w:t xml:space="preserve">HOLYROOD </w:t>
      </w:r>
    </w:p>
    <w:p w:rsidR="004C66F3" w:rsidRDefault="004C66F3" w:rsidP="007D2AF2">
      <w:pPr>
        <w:pStyle w:val="ListParagraph"/>
        <w:numPr>
          <w:ilvl w:val="0"/>
          <w:numId w:val="2"/>
        </w:numPr>
      </w:pPr>
      <w:r>
        <w:t xml:space="preserve"> Council tax bands poorly structured, no relation to land value</w:t>
      </w:r>
    </w:p>
    <w:p w:rsidR="004C66F3" w:rsidRDefault="004C66F3" w:rsidP="007D2AF2">
      <w:pPr>
        <w:pStyle w:val="ListParagraph"/>
        <w:numPr>
          <w:ilvl w:val="0"/>
          <w:numId w:val="2"/>
        </w:numPr>
      </w:pPr>
      <w:r>
        <w:t>Business rates too high, decreasing employment and business presence</w:t>
      </w:r>
    </w:p>
    <w:p w:rsidR="004C66F3" w:rsidRDefault="004C66F3" w:rsidP="007D2AF2">
      <w:pPr>
        <w:pStyle w:val="ListParagraph"/>
        <w:numPr>
          <w:ilvl w:val="0"/>
          <w:numId w:val="2"/>
        </w:numPr>
      </w:pPr>
      <w:r>
        <w:t>Decade long council tax freeze has cut council funding leading to reduction in services</w:t>
      </w:r>
    </w:p>
    <w:sectPr w:rsidR="004C6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C3A52"/>
    <w:multiLevelType w:val="hybridMultilevel"/>
    <w:tmpl w:val="563C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91105"/>
    <w:multiLevelType w:val="hybridMultilevel"/>
    <w:tmpl w:val="5FF8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F2"/>
    <w:rsid w:val="000F69A0"/>
    <w:rsid w:val="00166FE0"/>
    <w:rsid w:val="004B7A52"/>
    <w:rsid w:val="004C66F3"/>
    <w:rsid w:val="005A4A6B"/>
    <w:rsid w:val="007D2AF2"/>
    <w:rsid w:val="007F612E"/>
    <w:rsid w:val="0081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C9120"/>
  <w15:chartTrackingRefBased/>
  <w15:docId w15:val="{6ED9C4DC-84D6-452F-915F-B8130709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Kruti Buch</dc:creator>
  <cp:keywords/>
  <dc:description/>
  <cp:lastModifiedBy>Kruti Buch</cp:lastModifiedBy>
  <cp:revision>5</cp:revision>
  <dcterms:created xsi:type="dcterms:W3CDTF">2016-12-02T15:00:00Z</dcterms:created>
  <dcterms:modified xsi:type="dcterms:W3CDTF">2016-12-02T15:27:00Z</dcterms:modified>
</cp:coreProperties>
</file>