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9E" w:rsidRPr="00A33A83" w:rsidRDefault="00F10C9E" w:rsidP="009375E8">
      <w:pPr>
        <w:pStyle w:val="NoSpacing"/>
        <w:jc w:val="center"/>
        <w:rPr>
          <w:b/>
          <w:color w:val="7030A0"/>
          <w:sz w:val="40"/>
          <w:szCs w:val="40"/>
        </w:rPr>
      </w:pPr>
      <w:r w:rsidRPr="00A33A83">
        <w:rPr>
          <w:b/>
          <w:color w:val="7030A0"/>
          <w:sz w:val="40"/>
          <w:szCs w:val="40"/>
        </w:rPr>
        <w:t>Education Scotland Workshop</w:t>
      </w:r>
      <w:r w:rsidR="00A33A83">
        <w:rPr>
          <w:b/>
          <w:color w:val="7030A0"/>
          <w:sz w:val="40"/>
          <w:szCs w:val="40"/>
        </w:rPr>
        <w:t xml:space="preserve"> on</w:t>
      </w:r>
      <w:r w:rsidRPr="00A33A83">
        <w:rPr>
          <w:b/>
          <w:color w:val="7030A0"/>
          <w:sz w:val="40"/>
          <w:szCs w:val="40"/>
        </w:rPr>
        <w:t xml:space="preserve"> </w:t>
      </w:r>
    </w:p>
    <w:p w:rsidR="00F10C9E" w:rsidRPr="00A33A83" w:rsidRDefault="00684D76" w:rsidP="00F10C9E">
      <w:pPr>
        <w:pStyle w:val="NoSpacing"/>
        <w:jc w:val="center"/>
        <w:rPr>
          <w:b/>
          <w:color w:val="7030A0"/>
          <w:sz w:val="56"/>
          <w:szCs w:val="56"/>
        </w:rPr>
      </w:pPr>
      <w:r w:rsidRPr="00A33A83">
        <w:rPr>
          <w:b/>
          <w:color w:val="7030A0"/>
          <w:sz w:val="56"/>
          <w:szCs w:val="56"/>
        </w:rPr>
        <w:t>How Good Is Our Third Sector Organisation?</w:t>
      </w:r>
    </w:p>
    <w:p w:rsidR="009375E8" w:rsidRPr="00F10C9E" w:rsidRDefault="00F10C9E" w:rsidP="00F10C9E">
      <w:pPr>
        <w:pStyle w:val="NoSpacing"/>
        <w:jc w:val="center"/>
        <w:rPr>
          <w:b/>
          <w:color w:val="7030A0"/>
          <w:sz w:val="52"/>
          <w:szCs w:val="52"/>
        </w:rPr>
      </w:pPr>
      <w:proofErr w:type="gramStart"/>
      <w:r w:rsidRPr="00F10C9E">
        <w:rPr>
          <w:rFonts w:ascii="Calibri" w:hAnsi="Calibri" w:cs="Calibri"/>
          <w:color w:val="2E74B5" w:themeColor="accent1" w:themeShade="BF"/>
          <w:sz w:val="36"/>
          <w:szCs w:val="36"/>
        </w:rPr>
        <w:t>open</w:t>
      </w:r>
      <w:proofErr w:type="gramEnd"/>
      <w:r w:rsidRPr="00F10C9E">
        <w:rPr>
          <w:rFonts w:ascii="Calibri" w:hAnsi="Calibri" w:cs="Calibri"/>
          <w:color w:val="2E74B5" w:themeColor="accent1" w:themeShade="BF"/>
          <w:sz w:val="36"/>
          <w:szCs w:val="36"/>
        </w:rPr>
        <w:t xml:space="preserve"> to anyone operating in the wider community learning sector</w:t>
      </w:r>
    </w:p>
    <w:p w:rsidR="00F10C9E" w:rsidRPr="00F10C9E" w:rsidRDefault="00F10C9E" w:rsidP="009375E8">
      <w:pPr>
        <w:pStyle w:val="NoSpacing"/>
        <w:jc w:val="center"/>
        <w:rPr>
          <w:b/>
          <w:color w:val="1F4E79" w:themeColor="accent1" w:themeShade="80"/>
          <w:sz w:val="20"/>
          <w:szCs w:val="20"/>
        </w:rPr>
      </w:pPr>
    </w:p>
    <w:p w:rsidR="009375E8" w:rsidRPr="00E6535A" w:rsidRDefault="00684D76" w:rsidP="009375E8">
      <w:pPr>
        <w:pStyle w:val="NoSpacing"/>
        <w:jc w:val="center"/>
        <w:rPr>
          <w:b/>
          <w:color w:val="1F4E79" w:themeColor="accent1" w:themeShade="80"/>
          <w:sz w:val="44"/>
          <w:szCs w:val="44"/>
        </w:rPr>
      </w:pPr>
      <w:r w:rsidRPr="00E6535A">
        <w:rPr>
          <w:b/>
          <w:color w:val="1F4E79" w:themeColor="accent1" w:themeShade="80"/>
          <w:sz w:val="44"/>
          <w:szCs w:val="44"/>
        </w:rPr>
        <w:t>Monday 8</w:t>
      </w:r>
      <w:r w:rsidRPr="00E6535A">
        <w:rPr>
          <w:b/>
          <w:color w:val="1F4E79" w:themeColor="accent1" w:themeShade="80"/>
          <w:sz w:val="44"/>
          <w:szCs w:val="44"/>
          <w:vertAlign w:val="superscript"/>
        </w:rPr>
        <w:t>th</w:t>
      </w:r>
      <w:r w:rsidR="009375E8" w:rsidRPr="00E6535A">
        <w:rPr>
          <w:b/>
          <w:color w:val="1F4E79" w:themeColor="accent1" w:themeShade="80"/>
          <w:sz w:val="44"/>
          <w:szCs w:val="44"/>
        </w:rPr>
        <w:t xml:space="preserve"> February 2016</w:t>
      </w:r>
      <w:r w:rsidRPr="00E6535A">
        <w:rPr>
          <w:b/>
          <w:color w:val="1F4E79" w:themeColor="accent1" w:themeShade="80"/>
          <w:sz w:val="44"/>
          <w:szCs w:val="44"/>
        </w:rPr>
        <w:t xml:space="preserve">  </w:t>
      </w:r>
    </w:p>
    <w:p w:rsidR="009375E8" w:rsidRPr="00E6535A" w:rsidRDefault="00684D76" w:rsidP="009375E8">
      <w:pPr>
        <w:pStyle w:val="NoSpacing"/>
        <w:jc w:val="center"/>
        <w:rPr>
          <w:b/>
          <w:color w:val="1F4E79" w:themeColor="accent1" w:themeShade="80"/>
          <w:sz w:val="44"/>
          <w:szCs w:val="44"/>
        </w:rPr>
      </w:pPr>
      <w:r w:rsidRPr="00E6535A">
        <w:rPr>
          <w:b/>
          <w:color w:val="1F4E79" w:themeColor="accent1" w:themeShade="80"/>
          <w:sz w:val="44"/>
          <w:szCs w:val="44"/>
        </w:rPr>
        <w:t>11</w:t>
      </w:r>
      <w:r w:rsidR="009375E8" w:rsidRPr="00E6535A">
        <w:rPr>
          <w:b/>
          <w:color w:val="1F4E79" w:themeColor="accent1" w:themeShade="80"/>
          <w:sz w:val="44"/>
          <w:szCs w:val="44"/>
        </w:rPr>
        <w:t>.00</w:t>
      </w:r>
      <w:r w:rsidRPr="00E6535A">
        <w:rPr>
          <w:b/>
          <w:color w:val="1F4E79" w:themeColor="accent1" w:themeShade="80"/>
          <w:sz w:val="44"/>
          <w:szCs w:val="44"/>
        </w:rPr>
        <w:t>am-1</w:t>
      </w:r>
      <w:r w:rsidR="009375E8" w:rsidRPr="00E6535A">
        <w:rPr>
          <w:b/>
          <w:color w:val="1F4E79" w:themeColor="accent1" w:themeShade="80"/>
          <w:sz w:val="44"/>
          <w:szCs w:val="44"/>
        </w:rPr>
        <w:t xml:space="preserve">.00pm  </w:t>
      </w:r>
    </w:p>
    <w:p w:rsidR="009375E8" w:rsidRPr="009375E8" w:rsidRDefault="009375E8" w:rsidP="009375E8">
      <w:pPr>
        <w:pStyle w:val="NoSpacing"/>
        <w:jc w:val="center"/>
        <w:rPr>
          <w:color w:val="1F4E79" w:themeColor="accent1" w:themeShade="80"/>
          <w:sz w:val="20"/>
          <w:szCs w:val="20"/>
        </w:rPr>
      </w:pPr>
    </w:p>
    <w:p w:rsidR="009375E8" w:rsidRPr="00E6535A" w:rsidRDefault="009375E8" w:rsidP="009375E8">
      <w:pPr>
        <w:pStyle w:val="NoSpacing"/>
        <w:jc w:val="center"/>
        <w:rPr>
          <w:b/>
          <w:color w:val="1F4E79" w:themeColor="accent1" w:themeShade="80"/>
          <w:sz w:val="44"/>
          <w:szCs w:val="44"/>
        </w:rPr>
      </w:pPr>
      <w:r w:rsidRPr="00E6535A">
        <w:rPr>
          <w:b/>
          <w:color w:val="1F4E79" w:themeColor="accent1" w:themeShade="80"/>
          <w:sz w:val="44"/>
          <w:szCs w:val="44"/>
        </w:rPr>
        <w:t>Southside Community Centre</w:t>
      </w:r>
      <w:r w:rsidR="00684D76" w:rsidRPr="00E6535A">
        <w:rPr>
          <w:b/>
          <w:color w:val="1F4E79" w:themeColor="accent1" w:themeShade="80"/>
          <w:sz w:val="44"/>
          <w:szCs w:val="44"/>
        </w:rPr>
        <w:t xml:space="preserve"> </w:t>
      </w:r>
    </w:p>
    <w:p w:rsidR="00684D76" w:rsidRDefault="00F10C9E" w:rsidP="009375E8">
      <w:pPr>
        <w:pStyle w:val="NoSpacing"/>
        <w:jc w:val="center"/>
        <w:rPr>
          <w:b/>
          <w:color w:val="1F4E79" w:themeColor="accent1" w:themeShade="80"/>
          <w:sz w:val="44"/>
          <w:szCs w:val="44"/>
        </w:rPr>
      </w:pPr>
      <w:r>
        <w:rPr>
          <w:b/>
          <w:color w:val="1F4E79" w:themeColor="accent1" w:themeShade="80"/>
          <w:sz w:val="44"/>
          <w:szCs w:val="44"/>
        </w:rPr>
        <w:t xml:space="preserve">117 Nicolson Street, Edinburgh </w:t>
      </w:r>
      <w:r w:rsidR="00684D76" w:rsidRPr="00E6535A">
        <w:rPr>
          <w:b/>
          <w:color w:val="1F4E79" w:themeColor="accent1" w:themeShade="80"/>
          <w:sz w:val="44"/>
          <w:szCs w:val="44"/>
        </w:rPr>
        <w:t>EH8 9ER</w:t>
      </w:r>
    </w:p>
    <w:p w:rsidR="006418AA" w:rsidRPr="006418AA" w:rsidRDefault="006418AA" w:rsidP="009375E8">
      <w:pPr>
        <w:pStyle w:val="NoSpacing"/>
        <w:jc w:val="center"/>
        <w:rPr>
          <w:b/>
          <w:color w:val="1F4E79" w:themeColor="accent1" w:themeShade="80"/>
          <w:sz w:val="32"/>
          <w:szCs w:val="32"/>
        </w:rPr>
      </w:pPr>
      <w:r>
        <w:rPr>
          <w:b/>
          <w:color w:val="1F4E79" w:themeColor="accent1" w:themeShade="80"/>
          <w:sz w:val="32"/>
          <w:szCs w:val="32"/>
        </w:rPr>
        <w:t xml:space="preserve">(Lothian Buses nos. </w:t>
      </w:r>
      <w:r w:rsidR="00F10C9E">
        <w:rPr>
          <w:b/>
          <w:color w:val="1F4E79" w:themeColor="accent1" w:themeShade="80"/>
          <w:sz w:val="32"/>
          <w:szCs w:val="32"/>
        </w:rPr>
        <w:t>3, 5, 7, 8, 29, 30, 31, 33, 37, 47, 49)</w:t>
      </w:r>
    </w:p>
    <w:p w:rsidR="00684D76" w:rsidRDefault="00684D76" w:rsidP="00684D76">
      <w:pPr>
        <w:rPr>
          <w:rFonts w:ascii="Arial" w:hAnsi="Arial" w:cs="Arial"/>
          <w:b/>
          <w:color w:val="1F497D"/>
          <w:sz w:val="24"/>
          <w:szCs w:val="24"/>
        </w:rPr>
      </w:pPr>
    </w:p>
    <w:p w:rsidR="00915A32" w:rsidRDefault="00915A32" w:rsidP="009375E8">
      <w:pPr>
        <w:jc w:val="center"/>
        <w:rPr>
          <w:rFonts w:ascii="Arial" w:hAnsi="Arial" w:cs="Arial"/>
          <w:b/>
          <w:color w:val="1F497D"/>
          <w:sz w:val="24"/>
          <w:szCs w:val="24"/>
        </w:rPr>
      </w:pPr>
      <w:r>
        <w:rPr>
          <w:rFonts w:ascii="Verdana" w:hAnsi="Verdana"/>
          <w:noProof/>
          <w:color w:val="333333"/>
          <w:sz w:val="18"/>
          <w:szCs w:val="18"/>
          <w:lang w:eastAsia="en-GB"/>
        </w:rPr>
        <w:drawing>
          <wp:inline distT="0" distB="0" distL="0" distR="0">
            <wp:extent cx="1323975" cy="1805420"/>
            <wp:effectExtent l="0" t="0" r="0" b="4445"/>
            <wp:docPr id="2" name="Picture 2" descr="http://www.educationscotland.gov.uk/Images/HGIOTSOfullcover_tcm4-8638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ducationscotland.gov.uk/Images/HGIOTSOfullcover_tcm4-86386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689" cy="182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5E8" w:rsidRDefault="009375E8" w:rsidP="009375E8">
      <w:pPr>
        <w:jc w:val="center"/>
        <w:rPr>
          <w:rFonts w:ascii="Arial" w:hAnsi="Arial" w:cs="Arial"/>
          <w:b/>
          <w:color w:val="1F497D"/>
          <w:sz w:val="24"/>
          <w:szCs w:val="24"/>
        </w:rPr>
      </w:pPr>
      <w:proofErr w:type="gramStart"/>
      <w:r>
        <w:rPr>
          <w:rFonts w:ascii="Arial" w:hAnsi="Arial" w:cs="Arial"/>
          <w:b/>
          <w:color w:val="1F497D"/>
          <w:sz w:val="24"/>
          <w:szCs w:val="24"/>
        </w:rPr>
        <w:t>“ How</w:t>
      </w:r>
      <w:proofErr w:type="gramEnd"/>
      <w:r>
        <w:rPr>
          <w:rFonts w:ascii="Arial" w:hAnsi="Arial" w:cs="Arial"/>
          <w:b/>
          <w:color w:val="1F497D"/>
          <w:sz w:val="24"/>
          <w:szCs w:val="24"/>
        </w:rPr>
        <w:t xml:space="preserve"> Good Is Our Third Sector Organisation?” is a new resource from Education Scotland</w:t>
      </w:r>
      <w:r w:rsidR="00E6535A">
        <w:rPr>
          <w:rFonts w:ascii="Arial" w:hAnsi="Arial" w:cs="Arial"/>
          <w:b/>
          <w:color w:val="1F497D"/>
          <w:sz w:val="24"/>
          <w:szCs w:val="24"/>
        </w:rPr>
        <w:t xml:space="preserve">, </w:t>
      </w:r>
      <w:r w:rsidR="009775EC">
        <w:rPr>
          <w:rFonts w:ascii="Arial" w:hAnsi="Arial" w:cs="Arial"/>
          <w:b/>
          <w:color w:val="1F497D"/>
          <w:sz w:val="24"/>
          <w:szCs w:val="24"/>
        </w:rPr>
        <w:t>designed</w:t>
      </w:r>
      <w:r>
        <w:rPr>
          <w:rFonts w:ascii="Arial" w:hAnsi="Arial" w:cs="Arial"/>
          <w:b/>
          <w:color w:val="1F497D"/>
          <w:sz w:val="24"/>
          <w:szCs w:val="24"/>
        </w:rPr>
        <w:t xml:space="preserve"> to assist organisations to carry out self-evaluation more effectively</w:t>
      </w:r>
    </w:p>
    <w:p w:rsidR="009775EC" w:rsidRDefault="009775EC" w:rsidP="009375E8">
      <w:pPr>
        <w:jc w:val="center"/>
        <w:rPr>
          <w:rFonts w:ascii="Arial" w:hAnsi="Arial" w:cs="Arial"/>
          <w:b/>
          <w:color w:val="1F497D"/>
          <w:sz w:val="24"/>
          <w:szCs w:val="24"/>
        </w:rPr>
      </w:pPr>
      <w:r>
        <w:rPr>
          <w:rFonts w:ascii="Arial" w:hAnsi="Arial" w:cs="Arial"/>
          <w:b/>
          <w:color w:val="1F497D"/>
          <w:sz w:val="24"/>
          <w:szCs w:val="24"/>
        </w:rPr>
        <w:t>Focussing on the impact of third sector services on improving the life chances of children, adults and families and on increasing community resilience, i</w:t>
      </w:r>
      <w:r w:rsidR="009375E8">
        <w:rPr>
          <w:rFonts w:ascii="Arial" w:hAnsi="Arial" w:cs="Arial"/>
          <w:b/>
          <w:color w:val="1F497D"/>
          <w:sz w:val="24"/>
          <w:szCs w:val="24"/>
        </w:rPr>
        <w:t xml:space="preserve">t helps organisations and partnerships to understand what they are doing well, what they can do better and </w:t>
      </w:r>
      <w:r>
        <w:rPr>
          <w:rFonts w:ascii="Arial" w:hAnsi="Arial" w:cs="Arial"/>
          <w:b/>
          <w:color w:val="1F497D"/>
          <w:sz w:val="24"/>
          <w:szCs w:val="24"/>
        </w:rPr>
        <w:t>how they might increase</w:t>
      </w:r>
      <w:r w:rsidR="009375E8">
        <w:rPr>
          <w:rFonts w:ascii="Arial" w:hAnsi="Arial" w:cs="Arial"/>
          <w:b/>
          <w:color w:val="1F497D"/>
          <w:sz w:val="24"/>
          <w:szCs w:val="24"/>
        </w:rPr>
        <w:t xml:space="preserve"> </w:t>
      </w:r>
      <w:r>
        <w:rPr>
          <w:rFonts w:ascii="Arial" w:hAnsi="Arial" w:cs="Arial"/>
          <w:b/>
          <w:color w:val="1F497D"/>
          <w:sz w:val="24"/>
          <w:szCs w:val="24"/>
        </w:rPr>
        <w:t xml:space="preserve">their </w:t>
      </w:r>
      <w:r w:rsidR="009375E8">
        <w:rPr>
          <w:rFonts w:ascii="Arial" w:hAnsi="Arial" w:cs="Arial"/>
          <w:b/>
          <w:color w:val="1F497D"/>
          <w:sz w:val="24"/>
          <w:szCs w:val="24"/>
        </w:rPr>
        <w:t>impact</w:t>
      </w:r>
    </w:p>
    <w:p w:rsidR="006418AA" w:rsidRDefault="009775EC" w:rsidP="009375E8">
      <w:pPr>
        <w:jc w:val="center"/>
        <w:rPr>
          <w:rFonts w:ascii="Arial" w:hAnsi="Arial" w:cs="Arial"/>
          <w:b/>
          <w:color w:val="1F497D"/>
          <w:sz w:val="24"/>
          <w:szCs w:val="24"/>
        </w:rPr>
      </w:pPr>
      <w:r>
        <w:rPr>
          <w:rFonts w:ascii="Arial" w:hAnsi="Arial" w:cs="Arial"/>
          <w:b/>
          <w:color w:val="1F497D"/>
          <w:sz w:val="24"/>
          <w:szCs w:val="24"/>
        </w:rPr>
        <w:t>It also supports</w:t>
      </w:r>
      <w:r w:rsidR="00E6535A">
        <w:rPr>
          <w:rFonts w:ascii="Arial" w:hAnsi="Arial" w:cs="Arial"/>
          <w:b/>
          <w:color w:val="1F497D"/>
          <w:sz w:val="24"/>
          <w:szCs w:val="24"/>
        </w:rPr>
        <w:t xml:space="preserve"> staff and volunteers to become more confident with evaluation</w:t>
      </w:r>
    </w:p>
    <w:p w:rsidR="00684D76" w:rsidRPr="006418AA" w:rsidRDefault="00F10C9E" w:rsidP="009375E8">
      <w:pPr>
        <w:jc w:val="center"/>
        <w:rPr>
          <w:rFonts w:ascii="Calibri" w:hAnsi="Calibri" w:cs="Calibri"/>
          <w:b/>
          <w:color w:val="7030A0"/>
          <w:sz w:val="28"/>
          <w:szCs w:val="28"/>
        </w:rPr>
      </w:pPr>
      <w:r>
        <w:rPr>
          <w:rFonts w:ascii="Calibri" w:hAnsi="Calibri" w:cs="Calibri"/>
          <w:b/>
          <w:color w:val="7030A0"/>
          <w:sz w:val="28"/>
          <w:szCs w:val="28"/>
        </w:rPr>
        <w:t>At t</w:t>
      </w:r>
      <w:r w:rsidR="00E6535A" w:rsidRPr="006418AA">
        <w:rPr>
          <w:rFonts w:ascii="Calibri" w:hAnsi="Calibri" w:cs="Calibri"/>
          <w:b/>
          <w:color w:val="7030A0"/>
          <w:sz w:val="28"/>
          <w:szCs w:val="28"/>
        </w:rPr>
        <w:t>his workshop</w:t>
      </w:r>
      <w:r w:rsidR="006418AA">
        <w:rPr>
          <w:rFonts w:ascii="Calibri" w:hAnsi="Calibri" w:cs="Calibri"/>
          <w:b/>
          <w:color w:val="7030A0"/>
          <w:sz w:val="28"/>
          <w:szCs w:val="28"/>
        </w:rPr>
        <w:t>, organised in partnership with Education Scotland, the City of Edinburgh Council (Community Learning &amp; Development), Volunteer Edinburgh and Edinburgh Voluntary Organisations’ Council,</w:t>
      </w:r>
      <w:r w:rsidR="009775EC">
        <w:rPr>
          <w:rFonts w:ascii="Calibri" w:hAnsi="Calibri" w:cs="Calibri"/>
          <w:b/>
          <w:color w:val="7030A0"/>
          <w:sz w:val="28"/>
          <w:szCs w:val="28"/>
        </w:rPr>
        <w:t xml:space="preserve"> participants will</w:t>
      </w:r>
      <w:r w:rsidR="00E6535A" w:rsidRPr="006418AA">
        <w:rPr>
          <w:rFonts w:ascii="Calibri" w:hAnsi="Calibri" w:cs="Calibri"/>
          <w:b/>
          <w:color w:val="7030A0"/>
          <w:sz w:val="28"/>
          <w:szCs w:val="28"/>
        </w:rPr>
        <w:t xml:space="preserve"> learn about </w:t>
      </w:r>
      <w:r w:rsidR="009775EC">
        <w:rPr>
          <w:rFonts w:ascii="Calibri" w:hAnsi="Calibri" w:cs="Calibri"/>
          <w:b/>
          <w:color w:val="7030A0"/>
          <w:sz w:val="28"/>
          <w:szCs w:val="28"/>
        </w:rPr>
        <w:t xml:space="preserve">the resource itself and the </w:t>
      </w:r>
      <w:r w:rsidR="00E6535A" w:rsidRPr="006418AA">
        <w:rPr>
          <w:rFonts w:ascii="Calibri" w:hAnsi="Calibri" w:cs="Calibri"/>
          <w:b/>
          <w:color w:val="7030A0"/>
          <w:sz w:val="28"/>
          <w:szCs w:val="28"/>
        </w:rPr>
        <w:t xml:space="preserve">experience of organisations who </w:t>
      </w:r>
      <w:r w:rsidR="009775EC">
        <w:rPr>
          <w:rFonts w:ascii="Calibri" w:hAnsi="Calibri" w:cs="Calibri"/>
          <w:b/>
          <w:color w:val="7030A0"/>
          <w:sz w:val="28"/>
          <w:szCs w:val="28"/>
        </w:rPr>
        <w:t>used it</w:t>
      </w:r>
      <w:r w:rsidR="00E6535A" w:rsidRPr="006418AA">
        <w:rPr>
          <w:rFonts w:ascii="Calibri" w:hAnsi="Calibri" w:cs="Calibri"/>
          <w:b/>
          <w:color w:val="7030A0"/>
          <w:sz w:val="28"/>
          <w:szCs w:val="28"/>
        </w:rPr>
        <w:t xml:space="preserve"> in pilot projects</w:t>
      </w:r>
    </w:p>
    <w:p w:rsidR="00F10C9E" w:rsidRPr="009775EC" w:rsidRDefault="006418AA" w:rsidP="00F10C9E">
      <w:pPr>
        <w:pStyle w:val="NoSpacing"/>
        <w:jc w:val="center"/>
        <w:rPr>
          <w:rFonts w:cstheme="minorHAnsi"/>
          <w:b/>
          <w:color w:val="FF0000"/>
          <w:sz w:val="40"/>
          <w:szCs w:val="40"/>
        </w:rPr>
      </w:pPr>
      <w:r w:rsidRPr="009775EC">
        <w:rPr>
          <w:rFonts w:cstheme="minorHAnsi"/>
          <w:b/>
          <w:color w:val="FF0000"/>
          <w:sz w:val="40"/>
          <w:szCs w:val="40"/>
        </w:rPr>
        <w:t xml:space="preserve">To book a place </w:t>
      </w:r>
      <w:r w:rsidR="009775EC" w:rsidRPr="009775EC">
        <w:rPr>
          <w:rFonts w:cstheme="minorHAnsi"/>
          <w:b/>
          <w:color w:val="FF0000"/>
          <w:sz w:val="40"/>
          <w:szCs w:val="40"/>
        </w:rPr>
        <w:t>contact</w:t>
      </w:r>
      <w:r w:rsidR="00F10C9E" w:rsidRPr="009775EC">
        <w:rPr>
          <w:rFonts w:cstheme="minorHAnsi"/>
          <w:b/>
          <w:color w:val="FF0000"/>
          <w:sz w:val="40"/>
          <w:szCs w:val="40"/>
        </w:rPr>
        <w:t xml:space="preserve"> Cath Tansey </w:t>
      </w:r>
      <w:bookmarkStart w:id="0" w:name="_GoBack"/>
      <w:bookmarkEnd w:id="0"/>
    </w:p>
    <w:p w:rsidR="006418AA" w:rsidRPr="009775EC" w:rsidRDefault="000443B5" w:rsidP="00F10C9E">
      <w:pPr>
        <w:pStyle w:val="NoSpacing"/>
        <w:jc w:val="center"/>
        <w:rPr>
          <w:rFonts w:cstheme="minorHAnsi"/>
          <w:b/>
          <w:color w:val="7030A0"/>
          <w:sz w:val="40"/>
          <w:szCs w:val="40"/>
        </w:rPr>
      </w:pPr>
      <w:hyperlink r:id="rId6" w:history="1">
        <w:r w:rsidR="006418AA" w:rsidRPr="009775EC">
          <w:rPr>
            <w:rStyle w:val="Hyperlink"/>
            <w:rFonts w:cstheme="minorHAnsi"/>
            <w:sz w:val="40"/>
            <w:szCs w:val="40"/>
          </w:rPr>
          <w:t>cath.tansey@ea.edin.sch.uk</w:t>
        </w:r>
      </w:hyperlink>
      <w:r w:rsidR="006418AA" w:rsidRPr="009775EC">
        <w:rPr>
          <w:rFonts w:cstheme="minorHAnsi"/>
          <w:color w:val="333333"/>
          <w:sz w:val="40"/>
          <w:szCs w:val="40"/>
        </w:rPr>
        <w:t xml:space="preserve"> </w:t>
      </w:r>
      <w:r w:rsidR="00F10C9E" w:rsidRPr="009775EC">
        <w:rPr>
          <w:rFonts w:cstheme="minorHAnsi"/>
          <w:color w:val="FF0000"/>
          <w:sz w:val="40"/>
          <w:szCs w:val="40"/>
        </w:rPr>
        <w:t xml:space="preserve">or </w:t>
      </w:r>
      <w:r w:rsidR="00F10C9E" w:rsidRPr="009775EC">
        <w:rPr>
          <w:rFonts w:cstheme="minorHAnsi"/>
          <w:b/>
          <w:color w:val="FF0000"/>
          <w:sz w:val="40"/>
          <w:szCs w:val="40"/>
        </w:rPr>
        <w:t>0131 458 5095</w:t>
      </w:r>
    </w:p>
    <w:p w:rsidR="009236B9" w:rsidRDefault="000443B5">
      <w:r>
        <w:rPr>
          <w:noProof/>
          <w:color w:val="0000FF"/>
          <w:lang w:eastAsia="en-GB"/>
        </w:rPr>
        <w:drawing>
          <wp:anchor distT="0" distB="0" distL="114300" distR="114300" simplePos="0" relativeHeight="251661312" behindDoc="0" locked="0" layoutInCell="1" allowOverlap="1" wp14:anchorId="548A2532" wp14:editId="52C1CB53">
            <wp:simplePos x="0" y="0"/>
            <wp:positionH relativeFrom="column">
              <wp:posOffset>5429885</wp:posOffset>
            </wp:positionH>
            <wp:positionV relativeFrom="paragraph">
              <wp:posOffset>95250</wp:posOffset>
            </wp:positionV>
            <wp:extent cx="904875" cy="904875"/>
            <wp:effectExtent l="0" t="0" r="9525" b="9525"/>
            <wp:wrapSquare wrapText="bothSides"/>
            <wp:docPr id="9" name="Picture 9" descr="https://pbs.twimg.com/profile_images/2605484458/197hx6jwbju8wq6pu1bf.jpe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pbs.twimg.com/profile_images/2605484458/197hx6jwbju8wq6pu1bf.jpe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37C1">
        <w:rPr>
          <w:noProof/>
          <w:color w:val="0000FF"/>
          <w:lang w:eastAsia="en-GB"/>
        </w:rPr>
        <w:drawing>
          <wp:anchor distT="0" distB="0" distL="114300" distR="114300" simplePos="0" relativeHeight="251659264" behindDoc="0" locked="0" layoutInCell="1" allowOverlap="1" wp14:anchorId="1B9318F4" wp14:editId="75311570">
            <wp:simplePos x="0" y="0"/>
            <wp:positionH relativeFrom="column">
              <wp:posOffset>38735</wp:posOffset>
            </wp:positionH>
            <wp:positionV relativeFrom="paragraph">
              <wp:posOffset>281305</wp:posOffset>
            </wp:positionV>
            <wp:extent cx="1343025" cy="719455"/>
            <wp:effectExtent l="0" t="0" r="9525" b="4445"/>
            <wp:wrapSquare wrapText="bothSides"/>
            <wp:docPr id="6" name="Picture 6" descr="https://www.joininedinburgh.org/media/img/logo-edinburgh-council-tab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joininedinburgh.org/media/img/logo-edinburgh-council-tab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75EC" w:rsidRDefault="000443B5"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 wp14:anchorId="548529A9" wp14:editId="139C2AF7">
            <wp:simplePos x="0" y="0"/>
            <wp:positionH relativeFrom="column">
              <wp:posOffset>1515110</wp:posOffset>
            </wp:positionH>
            <wp:positionV relativeFrom="paragraph">
              <wp:posOffset>154940</wp:posOffset>
            </wp:positionV>
            <wp:extent cx="1857375" cy="374650"/>
            <wp:effectExtent l="0" t="0" r="9525" b="6350"/>
            <wp:wrapSquare wrapText="bothSides"/>
            <wp:docPr id="7" name="Picture 7" descr="http://www.educationscotland.gov.uk/global/graphics/education-scotland-logo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ducationscotland.gov.uk/global/graphics/education-scotland-logo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 wp14:anchorId="6AAB91BF" wp14:editId="530348B1">
            <wp:extent cx="1724025" cy="476250"/>
            <wp:effectExtent l="0" t="0" r="9525" b="0"/>
            <wp:docPr id="8" name="Picture 8" descr="C:\Users\4016634\AppData\Local\Microsoft\Windows\Temporary Internet Files\Content.Outlook\IE89SX26\primary logo_full colou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:\Users\4016634\AppData\Local\Microsoft\Windows\Temporary Internet Files\Content.Outlook\IE89SX26\primary logo_full colou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75EC" w:rsidSect="00E6535A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3B6BC7"/>
    <w:multiLevelType w:val="hybridMultilevel"/>
    <w:tmpl w:val="5BBA8C62"/>
    <w:lvl w:ilvl="0" w:tplc="392CDDF4">
      <w:start w:val="1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76"/>
    <w:rsid w:val="000443B5"/>
    <w:rsid w:val="006418AA"/>
    <w:rsid w:val="00684D76"/>
    <w:rsid w:val="00915A32"/>
    <w:rsid w:val="009236B9"/>
    <w:rsid w:val="009375E8"/>
    <w:rsid w:val="009775EC"/>
    <w:rsid w:val="00A33A83"/>
    <w:rsid w:val="00C42040"/>
    <w:rsid w:val="00E6535A"/>
    <w:rsid w:val="00F10C9E"/>
    <w:rsid w:val="00F337C1"/>
    <w:rsid w:val="00FA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77D329-9438-4377-A733-794746F9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D76"/>
    <w:pPr>
      <w:spacing w:line="25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4D7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84D76"/>
    <w:pPr>
      <w:spacing w:after="400" w:line="40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9375E8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7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frm=1&amp;source=images&amp;cd=&amp;cad=rja&amp;uact=8&amp;ved=0ahUKEwjbkfzivczJAhUDXBoKHQE_Cb8QjRwIBw&amp;url=https://twitter.com/evoc_edinburgh&amp;psig=AFQjCNFV0HI9aaVsCfe-SyDHr7UixDe8Ug&amp;ust=1449671611855074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h.tansey@ea.edin.sch.uk" TargetMode="External"/><Relationship Id="rId11" Type="http://schemas.openxmlformats.org/officeDocument/2006/relationships/hyperlink" Target="http://www.google.co.uk/url?sa=i&amp;rct=j&amp;q=&amp;esrc=s&amp;frm=1&amp;source=images&amp;cd=&amp;cad=rja&amp;uact=8&amp;ved=0ahUKEwj4uPD-vMzJAhVGVhoKHQISB74QjRwIBw&amp;url=http://www.educationscotland.gov.uk/&amp;psig=AFQjCNE6rqGQM2kFMYTG39czZIaAQn2cfg&amp;ust=1449671403962849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frm=1&amp;source=images&amp;cd=&amp;cad=rja&amp;uact=8&amp;ved=0ahUKEwi-sbzjvMzJAhWGQBoKHarxBy4QjRwIBw&amp;url=https://www.joininedinburgh.org/enrol/&amp;psig=AFQjCNHBkDruV2le13ETyyH4xU0mNRVm2A&amp;ust=144967135100978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Arscott</dc:creator>
  <cp:keywords/>
  <dc:description/>
  <cp:lastModifiedBy>Lawrence Arscott</cp:lastModifiedBy>
  <cp:revision>5</cp:revision>
  <dcterms:created xsi:type="dcterms:W3CDTF">2015-12-08T12:58:00Z</dcterms:created>
  <dcterms:modified xsi:type="dcterms:W3CDTF">2016-01-11T13:25:00Z</dcterms:modified>
</cp:coreProperties>
</file>