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6" w:rsidRDefault="006369AD">
      <w:bookmarkStart w:id="0" w:name="_GoBack"/>
      <w:bookmarkEnd w:id="0"/>
      <w:r w:rsidRPr="006369A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43.5pt;margin-top:124.5pt;width:549pt;height:554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2ZDAMAALc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" filled="f" stroked="f" strokecolor="black [0]" insetpen="t">
            <v:textbox inset="2.88pt,2.88pt,2.88pt,2.88pt">
              <w:txbxContent>
                <w:p w:rsidR="00087359" w:rsidRDefault="00087359" w:rsidP="00087359">
                  <w:pPr>
                    <w:pStyle w:val="Body"/>
                    <w:spacing w:before="0" w:after="0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Big changes are happening in Scotland about how families who need support are offered it. This is called </w:t>
                  </w:r>
                  <w:r>
                    <w:rPr>
                      <w:rFonts w:ascii="Calibri" w:hAnsi="Calibri"/>
                      <w:b/>
                      <w:bCs/>
                      <w:sz w:val="26"/>
                      <w:szCs w:val="26"/>
                      <w:lang w:val="en-US"/>
                    </w:rPr>
                    <w:t>Self Directed Support</w:t>
                  </w: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. The idea is that families and communities can have more say and control over the types of support they are offered.</w:t>
                  </w:r>
                </w:p>
                <w:p w:rsidR="00087359" w:rsidRDefault="00087359" w:rsidP="00087359">
                  <w:pPr>
                    <w:pStyle w:val="Body"/>
                    <w:spacing w:before="0" w:after="0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Body"/>
                    <w:spacing w:before="0" w:after="0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Total Craigroyston and Muirhouse Link Up are working with Diversity Matters to run a  course for everyone involved with children and families in Pilton and Muirhouse - social workers, community workers, support workers,  people who need support, families, friends, neighbours, local community leaders and others.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We know that there is a </w:t>
                  </w: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huge</w:t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 variety of </w:t>
                  </w: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skills</w:t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 amongst </w:t>
                  </w: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us, families, 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proofErr w:type="gramStart"/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communities</w:t>
                  </w:r>
                  <w:proofErr w:type="gramEnd"/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 and </w:t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>workers.</w:t>
                  </w: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 By sharing skills and working together we can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help</w:t>
                  </w:r>
                  <w:proofErr w:type="gramEnd"/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 families live well.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Come and find out how the new changes can help us do things better.</w:t>
                  </w:r>
                  <w:r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</w:p>
                <w:p w:rsidR="00087359" w:rsidRDefault="00087359" w:rsidP="00087359">
                  <w:pPr>
                    <w:pStyle w:val="Body"/>
                    <w:spacing w:before="0" w:after="0" w:line="240" w:lineRule="auto"/>
                    <w:rPr>
                      <w:rFonts w:ascii="Calibri" w:hAnsi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  <w:t>The course will</w:t>
                  </w:r>
                  <w:r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</w:rPr>
                    <w:t xml:space="preserve"> run from 9.30am to </w:t>
                  </w:r>
                  <w:proofErr w:type="gramStart"/>
                  <w:r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</w:rPr>
                    <w:t>2pm</w:t>
                  </w:r>
                  <w:r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  <w:t xml:space="preserve">  in</w:t>
                  </w:r>
                  <w:proofErr w:type="gramEnd"/>
                  <w:r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  <w:t>North Edinburgh Arts Centre</w:t>
                  </w:r>
                  <w:r>
                    <w:rPr>
                      <w:rFonts w:ascii="Calibri" w:hAnsi="Calibri"/>
                      <w:caps w:val="0"/>
                      <w:color w:val="000000"/>
                      <w:spacing w:val="0"/>
                      <w:sz w:val="26"/>
                      <w:szCs w:val="26"/>
                      <w:lang w:val="en-US"/>
                    </w:rPr>
                    <w:t xml:space="preserve"> on the following dates:</w:t>
                  </w:r>
                </w:p>
                <w:p w:rsidR="00087359" w:rsidRDefault="00087359" w:rsidP="00087359">
                  <w:pPr>
                    <w:pStyle w:val="HeaderFooter"/>
                    <w:widowControl w:val="0"/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Cs/>
                      <w:caps w:val="0"/>
                      <w:color w:val="00526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>wednesday</w:t>
                  </w:r>
                  <w:r w:rsidR="004D0779"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 29 april - </w:t>
                  </w:r>
                  <w:r>
                    <w:rPr>
                      <w:rFonts w:ascii="Calibri" w:hAnsi="Calibri"/>
                      <w:bCs/>
                      <w:caps w:val="0"/>
                      <w:color w:val="00526E"/>
                      <w:sz w:val="24"/>
                      <w:szCs w:val="24"/>
                      <w:lang w:val="en-US"/>
                    </w:rPr>
                    <w:t>Building the right kind of relationships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526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526E"/>
                      <w:sz w:val="24"/>
                      <w:szCs w:val="24"/>
                      <w:lang w:val="en-US"/>
                    </w:rPr>
                    <w:t> </w:t>
                  </w:r>
                </w:p>
                <w:p w:rsidR="00087359" w:rsidRDefault="004D077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Cs/>
                      <w:caps w:val="0"/>
                      <w:color w:val="00526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Wednesday </w:t>
                  </w:r>
                  <w:r w:rsidR="00087359"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  </w:t>
                  </w:r>
                  <w:r w:rsidR="00087359"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>6 May –</w:t>
                  </w:r>
                  <w:r w:rsidR="00087359">
                    <w:rPr>
                      <w:rFonts w:ascii="Calibri" w:hAnsi="Calibri"/>
                      <w:bCs/>
                      <w:caps w:val="0"/>
                      <w:color w:val="00526E"/>
                      <w:sz w:val="24"/>
                      <w:szCs w:val="24"/>
                      <w:lang w:val="en-US"/>
                    </w:rPr>
                    <w:t xml:space="preserve"> What do we need? Identifying local services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> </w:t>
                  </w:r>
                </w:p>
                <w:p w:rsidR="00087359" w:rsidRDefault="004D077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Cs/>
                      <w:caps w:val="0"/>
                      <w:color w:val="00526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>Wednesday</w:t>
                  </w:r>
                  <w:r w:rsidR="00087359"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  </w:t>
                  </w:r>
                  <w:r w:rsidR="00087359">
                    <w:rPr>
                      <w:rFonts w:ascii="Calibri" w:hAnsi="Calibri"/>
                      <w:b/>
                      <w:bCs/>
                      <w:color w:val="00526E"/>
                      <w:sz w:val="24"/>
                      <w:szCs w:val="24"/>
                      <w:lang w:val="en-US"/>
                    </w:rPr>
                    <w:t xml:space="preserve">13 May – </w:t>
                  </w:r>
                  <w:r w:rsidR="00087359">
                    <w:rPr>
                      <w:rFonts w:ascii="Calibri" w:hAnsi="Calibri"/>
                      <w:bCs/>
                      <w:caps w:val="0"/>
                      <w:color w:val="00526E"/>
                      <w:sz w:val="24"/>
                      <w:szCs w:val="24"/>
                      <w:lang w:val="en-US"/>
                    </w:rPr>
                    <w:t>Creating local networks to help us work together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Cs/>
                      <w:caps w:val="0"/>
                      <w:color w:val="00526E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bCs/>
                      <w:caps w:val="0"/>
                      <w:color w:val="00526E"/>
                      <w:sz w:val="26"/>
                      <w:szCs w:val="26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HeaderFooter"/>
                    <w:spacing w:line="240" w:lineRule="auto"/>
                    <w:rPr>
                      <w:rFonts w:ascii="Calibri" w:hAnsi="Calibri"/>
                      <w:bCs/>
                      <w:caps w:val="0"/>
                      <w:color w:val="00526E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 w:val="0"/>
                      <w:color w:val="00526E"/>
                      <w:sz w:val="26"/>
                      <w:szCs w:val="26"/>
                      <w:lang w:val="en-US"/>
                    </w:rPr>
                    <w:t>Interested?</w:t>
                  </w:r>
                  <w:r>
                    <w:rPr>
                      <w:rFonts w:ascii="Calibri" w:hAnsi="Calibri"/>
                      <w:bCs/>
                      <w:caps w:val="0"/>
                      <w:color w:val="00526E"/>
                      <w:sz w:val="26"/>
                      <w:szCs w:val="26"/>
                      <w:lang w:val="en-US"/>
                    </w:rPr>
                    <w:t xml:space="preserve"> Contact Tracey Devenney at Total Craigroyston for more info and to book a place: Tel 529 5073; email </w:t>
                  </w:r>
                  <w:hyperlink r:id="rId4" w:history="1">
                    <w:r>
                      <w:rPr>
                        <w:rStyle w:val="Hyperlink"/>
                        <w:rFonts w:ascii="Calibri" w:hAnsi="Calibri"/>
                        <w:bCs/>
                        <w:caps w:val="0"/>
                        <w:sz w:val="26"/>
                        <w:szCs w:val="26"/>
                        <w:lang w:val="en-US"/>
                      </w:rPr>
                      <w:t>tracey.devenney@edinburgh.gov.uk</w:t>
                    </w:r>
                  </w:hyperlink>
                </w:p>
                <w:p w:rsidR="00087359" w:rsidRDefault="00087359" w:rsidP="00087359">
                  <w:pPr>
                    <w:pStyle w:val="HeaderFooter"/>
                    <w:rPr>
                      <w:rFonts w:ascii="Calibri" w:hAnsi="Calibri"/>
                      <w:b/>
                      <w:bCs/>
                      <w:color w:val="00526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526E"/>
                      <w:sz w:val="28"/>
                      <w:szCs w:val="28"/>
                      <w:lang w:val="en-US"/>
                    </w:rPr>
                    <w:t> </w:t>
                  </w:r>
                </w:p>
                <w:p w:rsidR="00087359" w:rsidRDefault="00087359" w:rsidP="00087359">
                  <w:pPr>
                    <w:pStyle w:val="HeaderFooter"/>
                    <w:rPr>
                      <w:rFonts w:ascii="Calibri" w:hAnsi="Calibri"/>
                      <w:caps w:val="0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Everyone Together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caps w:val="0"/>
                      <w:color w:val="000000"/>
                      <w:sz w:val="24"/>
                      <w:szCs w:val="24"/>
                      <w:lang w:val="en-US"/>
                    </w:rPr>
                    <w:t>has been developed by Diversity Matters and is funded by the Scottish Government to help develop the use of Self Directed Support</w:t>
                  </w:r>
                </w:p>
                <w:p w:rsidR="00087359" w:rsidRDefault="00087359" w:rsidP="00087359">
                  <w:pPr>
                    <w:pStyle w:val="Body"/>
                    <w:spacing w:before="0" w:after="0"/>
                    <w:rPr>
                      <w:rFonts w:ascii="Calibri" w:hAnsi="Calibri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  <w:lang w:val="en-US"/>
                    </w:rPr>
                    <w:t xml:space="preserve">We have run 12 events in the last year in different parts of Scotland, read more at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  <w:t>everyone-together.org</w:t>
                  </w:r>
                </w:p>
              </w:txbxContent>
            </v:textbox>
            <w10:wrap type="tight"/>
          </v:shape>
        </w:pict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152400" distB="152400" distL="152400" distR="152400" simplePos="0" relativeHeight="251654144" behindDoc="1" locked="0" layoutInCell="1" allowOverlap="1">
            <wp:simplePos x="0" y="0"/>
            <wp:positionH relativeFrom="page">
              <wp:posOffset>5457825</wp:posOffset>
            </wp:positionH>
            <wp:positionV relativeFrom="page">
              <wp:posOffset>4476750</wp:posOffset>
            </wp:positionV>
            <wp:extent cx="1781175" cy="2018030"/>
            <wp:effectExtent l="0" t="0" r="9525" b="127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4922520</wp:posOffset>
            </wp:positionV>
            <wp:extent cx="1735990" cy="1847850"/>
            <wp:effectExtent l="0" t="0" r="0" b="0"/>
            <wp:wrapNone/>
            <wp:docPr id="1" name="Picture 1" descr="TC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9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-308610</wp:posOffset>
            </wp:positionV>
            <wp:extent cx="3773805" cy="18961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142240</wp:posOffset>
            </wp:positionV>
            <wp:extent cx="2794635" cy="103060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8618220</wp:posOffset>
            </wp:positionV>
            <wp:extent cx="2442845" cy="8528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8602980</wp:posOffset>
            </wp:positionV>
            <wp:extent cx="1485265" cy="86677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8735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8261985</wp:posOffset>
            </wp:positionV>
            <wp:extent cx="1264285" cy="1204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86" t="5141" r="8379" b="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2139C6" w:rsidSect="00636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359"/>
    <w:rsid w:val="00087359"/>
    <w:rsid w:val="002139C6"/>
    <w:rsid w:val="004D0779"/>
    <w:rsid w:val="0063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359"/>
    <w:rPr>
      <w:color w:val="0000FF"/>
      <w:u w:val="single"/>
    </w:rPr>
  </w:style>
  <w:style w:type="paragraph" w:customStyle="1" w:styleId="HeaderFooter">
    <w:name w:val="Header &amp; Footer"/>
    <w:rsid w:val="00087359"/>
    <w:pPr>
      <w:spacing w:after="0" w:line="288" w:lineRule="auto"/>
    </w:pPr>
    <w:rPr>
      <w:rFonts w:ascii="Georgia" w:eastAsia="Times New Roman" w:hAnsi="Georgia" w:cs="Times New Roman"/>
      <w:caps/>
      <w:color w:val="7A7A7A"/>
      <w:spacing w:val="9"/>
      <w:kern w:val="28"/>
      <w:sz w:val="18"/>
      <w:szCs w:val="18"/>
      <w:lang w:eastAsia="en-GB"/>
    </w:rPr>
  </w:style>
  <w:style w:type="paragraph" w:customStyle="1" w:styleId="Body">
    <w:name w:val="Body"/>
    <w:rsid w:val="00087359"/>
    <w:pPr>
      <w:spacing w:before="80" w:after="180" w:line="288" w:lineRule="auto"/>
    </w:pPr>
    <w:rPr>
      <w:rFonts w:ascii="Georgia" w:eastAsia="Times New Roman" w:hAnsi="Georgia" w:cs="Times New Roman"/>
      <w:color w:val="000000"/>
      <w:kern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359"/>
    <w:rPr>
      <w:color w:val="0000FF"/>
      <w:u w:val="single"/>
    </w:rPr>
  </w:style>
  <w:style w:type="paragraph" w:customStyle="1" w:styleId="HeaderFooter">
    <w:name w:val="Header &amp; Footer"/>
    <w:rsid w:val="00087359"/>
    <w:pPr>
      <w:spacing w:after="0" w:line="288" w:lineRule="auto"/>
    </w:pPr>
    <w:rPr>
      <w:rFonts w:ascii="Georgia" w:eastAsia="Times New Roman" w:hAnsi="Georgia" w:cs="Times New Roman"/>
      <w:caps/>
      <w:color w:val="7A7A7A"/>
      <w:spacing w:val="9"/>
      <w:kern w:val="28"/>
      <w:sz w:val="18"/>
      <w:szCs w:val="18"/>
      <w:lang w:eastAsia="en-GB"/>
      <w14:ligatures w14:val="standard"/>
      <w14:cntxtAlts/>
    </w:rPr>
  </w:style>
  <w:style w:type="paragraph" w:customStyle="1" w:styleId="Body">
    <w:name w:val="Body"/>
    <w:rsid w:val="00087359"/>
    <w:pPr>
      <w:spacing w:before="80" w:after="180" w:line="288" w:lineRule="auto"/>
    </w:pPr>
    <w:rPr>
      <w:rFonts w:ascii="Georgia" w:eastAsia="Times New Roman" w:hAnsi="Georgia" w:cs="Times New Roman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tracey.devenney@edinburgh.gov.uk" TargetMode="Externa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Stewart</dc:creator>
  <cp:lastModifiedBy>Christine Mackay</cp:lastModifiedBy>
  <cp:revision>2</cp:revision>
  <dcterms:created xsi:type="dcterms:W3CDTF">2015-04-09T11:58:00Z</dcterms:created>
  <dcterms:modified xsi:type="dcterms:W3CDTF">2015-04-09T13:40:00Z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-1358769461</vt:i4>
  </property>
  <property fmtid="{D5CDD505-2E9C-101B-9397-08002B2CF9AE}" pid="3" name="_NewReviewCycle">
    <vt:lpwstr/>
  </property>
  <property fmtid="{D5CDD505-2E9C-101B-9397-08002B2CF9AE}" pid="4" name="_EmailSubject">
    <vt:lpwstr>Total Craigroyston; Everyone Together : Self Directed Support </vt:lpwstr>
  </property>
  <property fmtid="{D5CDD505-2E9C-101B-9397-08002B2CF9AE}" pid="5" name="_AuthorEmail">
    <vt:lpwstr>Christine.Mackay@edinburgh.gov.uk</vt:lpwstr>
  </property>
  <property fmtid="{D5CDD505-2E9C-101B-9397-08002B2CF9AE}" pid="6" name="_AuthorEmailDisplayName">
    <vt:lpwstr>Christine Mackay</vt:lpwstr>
  </property>
</Properties>
</file>